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DE679E">
        <w:rPr>
          <w:rFonts w:ascii="Arial" w:hAnsi="Arial" w:cs="Arial"/>
          <w:b/>
          <w:sz w:val="17"/>
          <w:szCs w:val="17"/>
        </w:rPr>
        <w:t>Colegio de Estudios Científicos y Tecnológicos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30"/>
        <w:gridCol w:w="3609"/>
        <w:gridCol w:w="280"/>
        <w:gridCol w:w="415"/>
        <w:gridCol w:w="3142"/>
        <w:gridCol w:w="2698"/>
        <w:gridCol w:w="112"/>
      </w:tblGrid>
      <w:tr w:rsidR="00F156C7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0F3BD2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BD2" w:rsidRDefault="00EB2F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1C11001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D2" w:rsidRDefault="000F3BD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Terreno Plantel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Huimilpan</w:t>
            </w:r>
            <w:proofErr w:type="spellEnd"/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BD2" w:rsidRDefault="000F3BD2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0F3BD2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BD2" w:rsidRDefault="00EB2F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1C11002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D2" w:rsidRDefault="000F3BD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Terreno Plantel Pedro Escobedo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BD2" w:rsidRDefault="000F3BD2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0F3BD2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BD2" w:rsidRDefault="00EB2F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1C11003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D2" w:rsidRDefault="000F3BD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Terreno Plantel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Peñamiller</w:t>
            </w:r>
            <w:proofErr w:type="spellEnd"/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BD2" w:rsidRDefault="000F3BD2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="00100701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>794</w:t>
            </w:r>
            <w:r w:rsidR="00100701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>726</w:t>
            </w:r>
          </w:p>
        </w:tc>
      </w:tr>
      <w:tr w:rsidR="000F3BD2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BD2" w:rsidRDefault="00EB2F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1C11004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D2" w:rsidRDefault="000F3BD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Terreno Plantel Pinal Amoles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BD2" w:rsidRDefault="000F3BD2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="00100701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>582</w:t>
            </w:r>
            <w:r w:rsidR="00100701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>842</w:t>
            </w:r>
          </w:p>
        </w:tc>
      </w:tr>
      <w:tr w:rsidR="000F3BD2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BD2" w:rsidRDefault="00EB2F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1C11005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D2" w:rsidRDefault="000F3BD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Terreno Plantel Querétaro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BD2" w:rsidRDefault="000F3BD2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  <w:r w:rsidR="00100701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>246</w:t>
            </w:r>
            <w:r w:rsidR="00100701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>515</w:t>
            </w:r>
          </w:p>
        </w:tc>
      </w:tr>
      <w:tr w:rsidR="000F3BD2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BD2" w:rsidRDefault="00EB2F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1C11006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D2" w:rsidRDefault="000F3BD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Terreno Plantel Corregidora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BD2" w:rsidRDefault="000F3BD2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61</w:t>
            </w:r>
            <w:r w:rsidR="00100701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>455</w:t>
            </w:r>
            <w:r w:rsidR="00100701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>165</w:t>
            </w:r>
          </w:p>
        </w:tc>
      </w:tr>
      <w:tr w:rsidR="000F3BD2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BD2" w:rsidRDefault="00EB2F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1C11008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D2" w:rsidRDefault="000F3BD2" w:rsidP="0027364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Terreno Plantel Menchaca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BD2" w:rsidRDefault="000F3BD2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  <w:r w:rsidR="00100701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>748</w:t>
            </w:r>
            <w:r w:rsidR="00100701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>022</w:t>
            </w:r>
          </w:p>
        </w:tc>
      </w:tr>
      <w:tr w:rsidR="000F3BD2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BD2" w:rsidRDefault="00EB2F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1C11009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D2" w:rsidRDefault="000F3BD2" w:rsidP="0027364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Terreno Plantel Montenegro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BD2" w:rsidRDefault="000F3BD2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  <w:r w:rsidR="00100701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>683</w:t>
            </w:r>
            <w:r w:rsidR="00100701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>706</w:t>
            </w:r>
          </w:p>
        </w:tc>
      </w:tr>
      <w:tr w:rsidR="000F3BD2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BD2" w:rsidRDefault="000F3BD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D2" w:rsidRDefault="000F3BD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TOTAL TERRENOS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BD2" w:rsidRDefault="000F3BD2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115,510,978</w:t>
            </w:r>
          </w:p>
        </w:tc>
      </w:tr>
      <w:tr w:rsidR="000F3BD2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BD2" w:rsidRDefault="00EB2F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1C31001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D2" w:rsidRDefault="00EB2F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Plantel </w:t>
            </w:r>
            <w:r w:rsidR="000F3BD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Huimilpan</w:t>
            </w:r>
            <w:proofErr w:type="spellEnd"/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BD2" w:rsidRDefault="00EB2F52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8,499,467</w:t>
            </w:r>
          </w:p>
        </w:tc>
      </w:tr>
      <w:tr w:rsidR="000F3BD2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BD2" w:rsidRDefault="00EB2F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1C31002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D2" w:rsidRDefault="00EB2F52" w:rsidP="00EB2F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Plantel  Pedro Escobedo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BD2" w:rsidRDefault="00EB2F52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14,284,778</w:t>
            </w:r>
          </w:p>
        </w:tc>
      </w:tr>
      <w:tr w:rsidR="000F3BD2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BD2" w:rsidRDefault="00EB2F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1C31003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D2" w:rsidRDefault="000F3BD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Plantel </w:t>
            </w:r>
            <w:proofErr w:type="spellStart"/>
            <w:r w:rsidR="00EB2F52">
              <w:rPr>
                <w:rFonts w:ascii="Calibri" w:hAnsi="Calibri"/>
                <w:sz w:val="18"/>
                <w:szCs w:val="18"/>
              </w:rPr>
              <w:t>Penamiller</w:t>
            </w:r>
            <w:proofErr w:type="spellEnd"/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BD2" w:rsidRDefault="00EB2F52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4,975,816</w:t>
            </w:r>
          </w:p>
        </w:tc>
      </w:tr>
      <w:tr w:rsidR="000F3BD2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BD2" w:rsidRDefault="00EB2F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1C31004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D2" w:rsidRDefault="00EB2F52" w:rsidP="00EB2F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Plantel Pinal de Amoles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BD2" w:rsidRDefault="00EB2F52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6,747,470</w:t>
            </w:r>
          </w:p>
        </w:tc>
      </w:tr>
      <w:tr w:rsidR="000F3BD2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BD2" w:rsidRDefault="00EB2F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1C31005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D2" w:rsidRDefault="000F3BD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Plantel </w:t>
            </w:r>
            <w:r w:rsidR="00EB2F52">
              <w:rPr>
                <w:rFonts w:ascii="Calibri" w:hAnsi="Calibri"/>
                <w:sz w:val="18"/>
                <w:szCs w:val="18"/>
              </w:rPr>
              <w:t>Querétaro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BD2" w:rsidRDefault="00EB2F52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35,003,926</w:t>
            </w:r>
          </w:p>
        </w:tc>
      </w:tr>
      <w:tr w:rsidR="000F3BD2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BD2" w:rsidRDefault="00EB2F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1C31006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D2" w:rsidRDefault="00EB2F52" w:rsidP="00EB2F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Plantel Corregidora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BD2" w:rsidRDefault="00EB2F52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31,,653,549</w:t>
            </w:r>
          </w:p>
        </w:tc>
      </w:tr>
      <w:tr w:rsidR="000F3BD2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BD2" w:rsidRDefault="00EB2F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1C31007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D2" w:rsidRDefault="00EB2F52" w:rsidP="00EB2F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Plantel </w:t>
            </w:r>
            <w:r w:rsidR="000F3BD2">
              <w:rPr>
                <w:rFonts w:ascii="Calibri" w:hAnsi="Calibri"/>
                <w:sz w:val="18"/>
                <w:szCs w:val="18"/>
              </w:rPr>
              <w:t>San Juan del Rio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BD2" w:rsidRDefault="00EB2F52" w:rsidP="00EB2F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13,499,561</w:t>
            </w:r>
          </w:p>
        </w:tc>
      </w:tr>
      <w:tr w:rsidR="000F3BD2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BD2" w:rsidRDefault="00EB2F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1C31008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D2" w:rsidRDefault="00EB2F52" w:rsidP="00EB2F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Plantel Menchaca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BD2" w:rsidRDefault="00100701" w:rsidP="00EB2F52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15,553,480</w:t>
            </w:r>
          </w:p>
        </w:tc>
      </w:tr>
      <w:tr w:rsidR="000F3BD2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BD2" w:rsidRDefault="00EB2F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1C31009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D2" w:rsidRDefault="00EB2F52" w:rsidP="00EB2F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Plantel Montenegro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BD2" w:rsidRDefault="0010070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15,998,231</w:t>
            </w:r>
          </w:p>
        </w:tc>
      </w:tr>
      <w:tr w:rsidR="000F3BD2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BD2" w:rsidRDefault="00EB2F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1C31010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D2" w:rsidRDefault="00EB2F52" w:rsidP="00EB2F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Plantel La esperanza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BD2" w:rsidRDefault="0010070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12,125,151</w:t>
            </w:r>
          </w:p>
        </w:tc>
      </w:tr>
      <w:tr w:rsidR="000F3BD2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BD2" w:rsidRDefault="00EB2F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1C31011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D2" w:rsidRDefault="00EB2F52" w:rsidP="00EB2F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Plantel Paso de Mata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BD2" w:rsidRDefault="0010070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6,195,450</w:t>
            </w:r>
          </w:p>
        </w:tc>
      </w:tr>
      <w:tr w:rsidR="000F3BD2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BD2" w:rsidRDefault="00EB2F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1C31012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D2" w:rsidRDefault="000F3BD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Plantel </w:t>
            </w:r>
            <w:r w:rsidR="00EB2F52">
              <w:rPr>
                <w:rFonts w:ascii="Calibri" w:hAnsi="Calibri"/>
                <w:sz w:val="18"/>
                <w:szCs w:val="18"/>
              </w:rPr>
              <w:t>La Tinaja de la Estancia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BD2" w:rsidRDefault="0010070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4,217,484</w:t>
            </w:r>
          </w:p>
        </w:tc>
      </w:tr>
      <w:tr w:rsidR="000F3BD2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3BD2" w:rsidRDefault="000F3BD2" w:rsidP="00EB2F5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D2" w:rsidRDefault="00EB2F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TOTAL EDIFICIOS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BD2" w:rsidRDefault="00EB2F52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168,754,363</w:t>
            </w:r>
          </w:p>
        </w:tc>
      </w:tr>
      <w:tr w:rsidR="000F3BD2" w:rsidTr="00100701">
        <w:trPr>
          <w:trHeight w:val="24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F3BD2" w:rsidRDefault="000F3BD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3BD2" w:rsidRDefault="000F3BD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F3BD2" w:rsidRDefault="000F3BD2" w:rsidP="0010070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  284,265,341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95F8A" w:rsidRPr="002D70DA" w:rsidTr="00100701">
        <w:trPr>
          <w:gridBefore w:val="1"/>
          <w:gridAfter w:val="1"/>
          <w:wBefore w:w="191" w:type="pct"/>
          <w:wAfter w:w="42" w:type="pct"/>
          <w:trHeight w:val="499"/>
        </w:trPr>
        <w:tc>
          <w:tcPr>
            <w:tcW w:w="22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00701">
        <w:trPr>
          <w:gridBefore w:val="1"/>
          <w:gridAfter w:val="1"/>
          <w:wBefore w:w="191" w:type="pct"/>
          <w:wAfter w:w="42" w:type="pct"/>
          <w:trHeight w:val="300"/>
        </w:trPr>
        <w:tc>
          <w:tcPr>
            <w:tcW w:w="22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E260BF" w:rsidP="00E9421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DR.</w:t>
            </w:r>
            <w:r w:rsidR="00E94215">
              <w:rPr>
                <w:rFonts w:ascii="Arial" w:hAnsi="Arial" w:cs="Arial"/>
                <w:color w:val="000000"/>
                <w:sz w:val="17"/>
                <w:szCs w:val="17"/>
              </w:rPr>
              <w:t xml:space="preserve"> © Luis Fernando Pantoja Amaro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E94215" w:rsidP="00E9421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 .en A.P. Fernando Cruz Muñoz</w:t>
            </w:r>
          </w:p>
        </w:tc>
      </w:tr>
      <w:tr w:rsidR="00195F8A" w:rsidRPr="002D70DA" w:rsidTr="00100701">
        <w:trPr>
          <w:gridBefore w:val="1"/>
          <w:gridAfter w:val="1"/>
          <w:wBefore w:w="191" w:type="pct"/>
          <w:wAfter w:w="42" w:type="pct"/>
          <w:trHeight w:val="300"/>
        </w:trPr>
        <w:tc>
          <w:tcPr>
            <w:tcW w:w="2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E94215" w:rsidP="00E942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General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E94215" w:rsidP="00E942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Jefe Depto. Recursos Financieros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C8" w:rsidRDefault="00562EC8">
      <w:r>
        <w:separator/>
      </w:r>
    </w:p>
  </w:endnote>
  <w:endnote w:type="continuationSeparator" w:id="0">
    <w:p w:rsidR="00562EC8" w:rsidRDefault="0056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00701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00701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00701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00701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C8" w:rsidRDefault="00562EC8">
      <w:r>
        <w:separator/>
      </w:r>
    </w:p>
  </w:footnote>
  <w:footnote w:type="continuationSeparator" w:id="0">
    <w:p w:rsidR="00562EC8" w:rsidRDefault="00562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7A39D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7A39D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DE679E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COLEGIO DE ESTUDIOS CIENTIFICOS Y TECNOLOGICS DE ESTADO DE QUERETARO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FD0F37" wp14:editId="433DA040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3BD2"/>
    <w:rsid w:val="000F44F2"/>
    <w:rsid w:val="000F72A0"/>
    <w:rsid w:val="000F74C6"/>
    <w:rsid w:val="000F79B7"/>
    <w:rsid w:val="001000AE"/>
    <w:rsid w:val="00100701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52A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2EC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E679E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60BF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4215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2F5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B2AD7FA-CBE7-4F07-A700-8FE89AF8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Fernando Cruz Muñóz</cp:lastModifiedBy>
  <cp:revision>3</cp:revision>
  <cp:lastPrinted>2014-03-13T03:19:00Z</cp:lastPrinted>
  <dcterms:created xsi:type="dcterms:W3CDTF">2018-02-12T16:59:00Z</dcterms:created>
  <dcterms:modified xsi:type="dcterms:W3CDTF">2018-02-14T14:40:00Z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