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</w:t>
      </w:r>
      <w:r w:rsidR="00204766">
        <w:rPr>
          <w:rFonts w:ascii="Arial" w:hAnsi="Arial" w:cs="Arial"/>
          <w:b/>
          <w:sz w:val="17"/>
          <w:szCs w:val="17"/>
        </w:rPr>
        <w:t>DE SERVICIOS DE SALUD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018"/>
        <w:gridCol w:w="1096"/>
        <w:gridCol w:w="4101"/>
        <w:gridCol w:w="1879"/>
      </w:tblGrid>
      <w:tr w:rsidR="00A15BE8" w:rsidRPr="008D5702" w:rsidTr="0050690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Plan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Cuenta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Cat</w:t>
            </w:r>
            <w:r>
              <w:rPr>
                <w:rFonts w:ascii="Calibri" w:hAnsi="Calibri"/>
                <w:b/>
                <w:bCs/>
                <w:color w:val="000000"/>
              </w:rPr>
              <w:t>egoría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Nombre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 xml:space="preserve"> Libro Activo 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1D11001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Muebles de oficina y estantería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80,393,770.25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1D12001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1M/2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Muebles, excepto de oficina y estantería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893,095.60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1D13001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1M/5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Equipo de cómputo y de tec</w:t>
            </w:r>
            <w:r>
              <w:rPr>
                <w:rFonts w:ascii="Calibri" w:hAnsi="Calibri"/>
                <w:color w:val="000000"/>
              </w:rPr>
              <w:t>nología</w:t>
            </w:r>
            <w:r w:rsidRPr="008D5702">
              <w:rPr>
                <w:rFonts w:ascii="Calibri" w:hAnsi="Calibri"/>
                <w:color w:val="000000"/>
              </w:rPr>
              <w:t xml:space="preserve"> de la informa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98,646,784.77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1D19001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1M/9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Otros m</w:t>
            </w:r>
            <w:r>
              <w:rPr>
                <w:rFonts w:ascii="Calibri" w:hAnsi="Calibri"/>
                <w:color w:val="000000"/>
              </w:rPr>
              <w:t xml:space="preserve">obiliarios y equipos de administración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2,184,827.21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1D21001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2M/1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Equipos y aparatos audiovisuales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2,461,716.48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1D23001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2M/3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Cámaras fotográficas y de video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510,987.80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1D29001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2M/9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Otro mobiliario y equipo educacional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230,489.07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1D31001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3M/1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Equipo médico y de laboratorio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1,166,060,887.77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1D32001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3M/2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Instrumental médico y de laboratorio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11,041,092.56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1D41001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4M/1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Vehículos y equipo terrestre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173,509,702.52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1D42001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4M/2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Carrocerías y remolques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479,266.45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Maquinaria y equipo agropecuario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</w:t>
            </w:r>
            <w:r w:rsidRPr="008D5702">
              <w:rPr>
                <w:rFonts w:ascii="Calibri" w:hAnsi="Calibri"/>
                <w:color w:val="000000"/>
              </w:rPr>
              <w:lastRenderedPageBreak/>
              <w:t xml:space="preserve">792,459.19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lastRenderedPageBreak/>
              <w:t>12462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1D62001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Maquinaria y equipo industrial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502,125.52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1D64001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Sistemas de aire acondicionado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1,343,045.77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Equipo de comunicación y telecomunicació</w:t>
            </w: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12,985,431.80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1D66001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Equipos de generación eléctrica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2,265,798.95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Herramientas y máquinas-herramienta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1,268,591.68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1D69001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6M/9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Otros equipos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190,000.02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12488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1D88001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7M/8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</w:t>
            </w:r>
            <w:r w:rsidRPr="008D5702">
              <w:rPr>
                <w:rFonts w:ascii="Calibri" w:hAnsi="Calibri"/>
                <w:color w:val="000000"/>
              </w:rPr>
              <w:t>rboles y plantas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    116,928.00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12511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1E11001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9M/1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Software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7,752,815.08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12541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1E41001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9M/7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Licencias informáticas e intelectuales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 xml:space="preserve">           7,997,307.15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color w:val="000000"/>
              </w:rPr>
            </w:pPr>
            <w:r w:rsidRPr="008D57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Total general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 xml:space="preserve">   1,571,627,123.64 </w:t>
            </w:r>
          </w:p>
        </w:tc>
      </w:tr>
      <w:tr w:rsidR="00A15BE8" w:rsidRPr="008D5702" w:rsidTr="0050690E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sz w:val="20"/>
                <w:szCs w:val="20"/>
              </w:rPr>
            </w:pPr>
          </w:p>
        </w:tc>
      </w:tr>
      <w:tr w:rsidR="00A15BE8" w:rsidRPr="008D5702" w:rsidTr="0050690E">
        <w:trPr>
          <w:trHeight w:val="300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BE8" w:rsidRPr="008D5702" w:rsidRDefault="00A15BE8" w:rsidP="0050690E">
            <w:pPr>
              <w:rPr>
                <w:rFonts w:ascii="Calibri" w:hAnsi="Calibri"/>
                <w:b/>
                <w:bCs/>
                <w:color w:val="000000"/>
              </w:rPr>
            </w:pPr>
            <w:r w:rsidRPr="008D5702">
              <w:rPr>
                <w:rFonts w:ascii="Calibri" w:hAnsi="Calibri"/>
                <w:b/>
                <w:bCs/>
                <w:color w:val="000000"/>
              </w:rPr>
              <w:t>Nota: La relación a detalle de los bi</w:t>
            </w:r>
            <w:r>
              <w:rPr>
                <w:rFonts w:ascii="Calibri" w:hAnsi="Calibri"/>
                <w:b/>
                <w:bCs/>
                <w:color w:val="000000"/>
              </w:rPr>
              <w:t>enes muebles se anexa en electró</w:t>
            </w:r>
            <w:r w:rsidRPr="008D5702">
              <w:rPr>
                <w:rFonts w:ascii="Calibri" w:hAnsi="Calibri"/>
                <w:b/>
                <w:bCs/>
                <w:color w:val="000000"/>
              </w:rPr>
              <w:t>nico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15B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 FELIPE RAMIREZ MORENO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15BE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MA DE LOS ANGELES SANCHEZ RANGEL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15BE8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FINANZAS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15B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SUBDIRECTOR DE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B4" w:rsidRDefault="00B553B4">
      <w:r>
        <w:separator/>
      </w:r>
    </w:p>
  </w:endnote>
  <w:endnote w:type="continuationSeparator" w:id="0">
    <w:p w:rsidR="00B553B4" w:rsidRDefault="00B5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129091" wp14:editId="7240E66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15BE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15BE8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B6C94" wp14:editId="36414C13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15BE8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15BE8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B4" w:rsidRDefault="00B553B4">
      <w:r>
        <w:separator/>
      </w:r>
    </w:p>
  </w:footnote>
  <w:footnote w:type="continuationSeparator" w:id="0">
    <w:p w:rsidR="00B553B4" w:rsidRDefault="00B5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16C33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16C33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204766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SERVICIOS DE SALUD DEL ESTADO DE QUER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A87E9" wp14:editId="526CC5E4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4766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6C33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1C66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5BE8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53B4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C82E6D4-66F1-4547-B17F-B648F131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MMARIBEL CHAVEZ MARTINEZ</cp:lastModifiedBy>
  <cp:revision>4</cp:revision>
  <cp:lastPrinted>2018-02-15T23:55:00Z</cp:lastPrinted>
  <dcterms:created xsi:type="dcterms:W3CDTF">2018-02-15T23:43:00Z</dcterms:created>
  <dcterms:modified xsi:type="dcterms:W3CDTF">2018-02-15T23:56:00Z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