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w:t>
      </w:r>
      <w:r w:rsidR="00254023">
        <w:rPr>
          <w:rFonts w:ascii="Arial" w:hAnsi="Arial" w:cs="Arial"/>
          <w:b/>
          <w:sz w:val="17"/>
          <w:szCs w:val="17"/>
        </w:rPr>
        <w:t>AS A LOS ESTADOS FINANCIEROS DE LA UNIVERSIDAD POLITECNICA DE SANTA ROSA JAUREGUI</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r w:rsidR="00A038D9">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A038D9">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r w:rsidR="00A038D9">
              <w:rPr>
                <w:rFonts w:ascii="Arial" w:hAnsi="Arial" w:cs="Arial"/>
                <w:b/>
                <w:bCs/>
                <w:color w:val="000000"/>
                <w:sz w:val="17"/>
                <w:szCs w:val="17"/>
              </w:rPr>
              <w:t>NADA QUE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A038D9">
            <w:pPr>
              <w:jc w:val="right"/>
              <w:rPr>
                <w:rFonts w:ascii="Arial" w:hAnsi="Arial" w:cs="Arial"/>
                <w:b/>
                <w:bCs/>
                <w:color w:val="000000"/>
                <w:sz w:val="17"/>
                <w:szCs w:val="17"/>
              </w:rPr>
            </w:pPr>
            <w:r>
              <w:rPr>
                <w:rFonts w:ascii="Arial" w:hAnsi="Arial" w:cs="Arial"/>
                <w:b/>
                <w:bCs/>
                <w:color w:val="000000"/>
                <w:sz w:val="17"/>
                <w:szCs w:val="17"/>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A038D9" w:rsidP="00B13600">
            <w:pPr>
              <w:jc w:val="right"/>
              <w:rPr>
                <w:rFonts w:ascii="Arial" w:hAnsi="Arial" w:cs="Arial"/>
                <w:b/>
                <w:bCs/>
                <w:color w:val="000000"/>
                <w:sz w:val="17"/>
                <w:szCs w:val="17"/>
              </w:rPr>
            </w:pPr>
            <w:r w:rsidRPr="00A038D9">
              <w:rPr>
                <w:rFonts w:ascii="Arial" w:hAnsi="Arial" w:cs="Arial"/>
                <w:b/>
                <w:bCs/>
                <w:color w:val="000000"/>
                <w:sz w:val="17"/>
                <w:szCs w:val="17"/>
              </w:rPr>
              <w:t>5842.3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rsidP="00A038D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A038D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A038D9" w:rsidRPr="00A038D9">
              <w:rPr>
                <w:rFonts w:ascii="Arial" w:hAnsi="Arial" w:cs="Arial"/>
                <w:b/>
                <w:bCs/>
                <w:color w:val="000000"/>
                <w:sz w:val="17"/>
                <w:szCs w:val="17"/>
                <w14:numForm w14:val="lining"/>
              </w:rPr>
              <w:t>5842.3</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3E124E">
            <w:pPr>
              <w:jc w:val="right"/>
              <w:rPr>
                <w:rFonts w:ascii="Arial" w:hAnsi="Arial" w:cs="Arial"/>
                <w:b/>
                <w:bCs/>
                <w:color w:val="000000"/>
                <w:sz w:val="17"/>
                <w:szCs w:val="17"/>
              </w:rPr>
            </w:pPr>
            <w:r w:rsidRPr="003E124E">
              <w:rPr>
                <w:rFonts w:ascii="Arial" w:hAnsi="Arial" w:cs="Arial"/>
                <w:b/>
                <w:bCs/>
                <w:color w:val="000000"/>
                <w:sz w:val="17"/>
                <w:szCs w:val="17"/>
              </w:rPr>
              <w:t>52</w:t>
            </w:r>
            <w:r>
              <w:rPr>
                <w:rFonts w:ascii="Arial" w:hAnsi="Arial" w:cs="Arial"/>
                <w:b/>
                <w:bCs/>
                <w:color w:val="000000"/>
                <w:sz w:val="17"/>
                <w:szCs w:val="17"/>
              </w:rPr>
              <w:t>,</w:t>
            </w:r>
            <w:r w:rsidRPr="003E124E">
              <w:rPr>
                <w:rFonts w:ascii="Arial" w:hAnsi="Arial" w:cs="Arial"/>
                <w:b/>
                <w:bCs/>
                <w:color w:val="000000"/>
                <w:sz w:val="17"/>
                <w:szCs w:val="17"/>
              </w:rPr>
              <w:t>727.9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3E124E" w:rsidRPr="003E124E">
              <w:rPr>
                <w:rFonts w:ascii="Arial" w:hAnsi="Arial" w:cs="Arial"/>
                <w:b/>
                <w:bCs/>
                <w:noProof/>
                <w:color w:val="000000"/>
                <w:sz w:val="17"/>
                <w:szCs w:val="17"/>
                <w14:numForm w14:val="lining"/>
              </w:rPr>
              <w:t>52</w:t>
            </w:r>
            <w:r w:rsidR="003E124E">
              <w:rPr>
                <w:rFonts w:ascii="Arial" w:hAnsi="Arial" w:cs="Arial"/>
                <w:b/>
                <w:bCs/>
                <w:noProof/>
                <w:color w:val="000000"/>
                <w:sz w:val="17"/>
                <w:szCs w:val="17"/>
                <w14:numForm w14:val="lining"/>
              </w:rPr>
              <w:t>,</w:t>
            </w:r>
            <w:r w:rsidR="003E124E" w:rsidRPr="003E124E">
              <w:rPr>
                <w:rFonts w:ascii="Arial" w:hAnsi="Arial" w:cs="Arial"/>
                <w:b/>
                <w:bCs/>
                <w:noProof/>
                <w:color w:val="000000"/>
                <w:sz w:val="17"/>
                <w:szCs w:val="17"/>
                <w14:numForm w14:val="lining"/>
              </w:rPr>
              <w:t>727.9</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3E124E">
            <w:pPr>
              <w:jc w:val="right"/>
              <w:rPr>
                <w:rFonts w:ascii="Arial" w:hAnsi="Arial" w:cs="Arial"/>
                <w:b/>
                <w:bCs/>
                <w:color w:val="000000"/>
                <w:sz w:val="17"/>
                <w:szCs w:val="17"/>
              </w:rPr>
            </w:pPr>
            <w:r w:rsidRPr="003E124E">
              <w:rPr>
                <w:rFonts w:ascii="Arial" w:hAnsi="Arial" w:cs="Arial"/>
                <w:b/>
                <w:bCs/>
                <w:color w:val="000000"/>
                <w:sz w:val="17"/>
                <w:szCs w:val="17"/>
              </w:rPr>
              <w:t>12893.5</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3E124E" w:rsidRPr="003E124E">
              <w:rPr>
                <w:rFonts w:ascii="Arial" w:hAnsi="Arial" w:cs="Arial"/>
                <w:b/>
                <w:bCs/>
                <w:noProof/>
                <w:color w:val="000000"/>
                <w:sz w:val="17"/>
                <w:szCs w:val="17"/>
                <w14:numForm w14:val="lining"/>
              </w:rPr>
              <w:t>12893.5</w:t>
            </w:r>
            <w:r w:rsidR="005760D4">
              <w:rPr>
                <w:rFonts w:ascii="Arial" w:hAnsi="Arial" w:cs="Arial"/>
                <w:b/>
                <w:bCs/>
                <w:noProof/>
                <w:color w:val="000000"/>
                <w:sz w:val="17"/>
                <w:szCs w:val="17"/>
                <w14:numForm w14:val="lining"/>
              </w:rPr>
              <w:t>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3E124E">
            <w:pPr>
              <w:jc w:val="right"/>
              <w:rPr>
                <w:rFonts w:ascii="Arial" w:hAnsi="Arial" w:cs="Arial"/>
                <w:b/>
                <w:bCs/>
                <w:color w:val="000000"/>
                <w:sz w:val="17"/>
                <w:szCs w:val="17"/>
              </w:rPr>
            </w:pPr>
            <w:r w:rsidRPr="003E124E">
              <w:rPr>
                <w:rFonts w:ascii="Arial" w:hAnsi="Arial" w:cs="Arial"/>
                <w:b/>
                <w:bCs/>
                <w:color w:val="000000"/>
                <w:sz w:val="17"/>
                <w:szCs w:val="17"/>
              </w:rPr>
              <w:t>9090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3E124E" w:rsidRPr="003E124E">
              <w:rPr>
                <w:rFonts w:ascii="Arial" w:hAnsi="Arial" w:cs="Arial"/>
                <w:b/>
                <w:bCs/>
                <w:noProof/>
                <w:color w:val="000000"/>
                <w:sz w:val="17"/>
                <w:szCs w:val="17"/>
                <w14:numForm w14:val="lining"/>
              </w:rPr>
              <w:t>9090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E124E" w:rsidRPr="003E124E" w:rsidRDefault="002B7F42" w:rsidP="003E124E">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Pr>
                <w:rFonts w:ascii="Arial" w:hAnsi="Arial" w:cs="Arial"/>
                <w:b/>
                <w:bCs/>
                <w:color w:val="000000"/>
                <w:sz w:val="17"/>
                <w:szCs w:val="17"/>
              </w:rPr>
              <w:fldChar w:fldCharType="end"/>
            </w:r>
            <w:r w:rsidR="003E124E">
              <w:rPr>
                <w:rFonts w:ascii="Calibri" w:hAnsi="Calibri"/>
                <w:b/>
                <w:bCs/>
                <w:color w:val="000000"/>
                <w:sz w:val="18"/>
                <w:szCs w:val="18"/>
              </w:rPr>
              <w:t xml:space="preserve">80,554 </w:t>
            </w:r>
          </w:p>
          <w:p w:rsidR="00952BDA" w:rsidRPr="002D70DA" w:rsidRDefault="00952BDA" w:rsidP="003E124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76B72">
              <w:rPr>
                <w:rFonts w:ascii="Arial" w:hAnsi="Arial" w:cs="Arial"/>
                <w:color w:val="000000"/>
                <w:sz w:val="17"/>
                <w:szCs w:val="17"/>
              </w:rPr>
              <w:t xml:space="preserve">    NADA QUE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376B72">
            <w:pPr>
              <w:rPr>
                <w:rFonts w:ascii="Arial" w:hAnsi="Arial" w:cs="Arial"/>
                <w:color w:val="000000"/>
                <w:sz w:val="17"/>
                <w:szCs w:val="17"/>
              </w:rPr>
            </w:pPr>
            <w:r>
              <w:rPr>
                <w:rFonts w:ascii="Arial" w:hAnsi="Arial" w:cs="Arial"/>
                <w:color w:val="000000"/>
                <w:sz w:val="17"/>
                <w:szCs w:val="17"/>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376B72">
              <w:rPr>
                <w:rFonts w:ascii="Arial" w:hAnsi="Arial" w:cs="Arial"/>
                <w:color w:val="000000"/>
                <w:sz w:val="17"/>
                <w:szCs w:val="17"/>
              </w:rPr>
              <w:t xml:space="preserve">        NADA QUE</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376B72">
            <w:pPr>
              <w:rPr>
                <w:rFonts w:ascii="Arial" w:hAnsi="Arial" w:cs="Arial"/>
                <w:color w:val="000000"/>
                <w:sz w:val="17"/>
                <w:szCs w:val="17"/>
              </w:rPr>
            </w:pPr>
            <w:r>
              <w:rPr>
                <w:rFonts w:ascii="Arial" w:hAnsi="Arial" w:cs="Arial"/>
                <w:color w:val="000000"/>
                <w:sz w:val="17"/>
                <w:szCs w:val="17"/>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376B72">
            <w:pPr>
              <w:jc w:val="center"/>
              <w:rPr>
                <w:rFonts w:ascii="Arial" w:hAnsi="Arial" w:cs="Arial"/>
                <w:b/>
                <w:bCs/>
                <w:color w:val="000000"/>
                <w:sz w:val="17"/>
                <w:szCs w:val="17"/>
              </w:rPr>
            </w:pPr>
            <w:r>
              <w:rPr>
                <w:rFonts w:ascii="Arial" w:hAnsi="Arial" w:cs="Arial"/>
                <w:b/>
                <w:bCs/>
                <w:color w:val="000000"/>
                <w:sz w:val="17"/>
                <w:szCs w:val="17"/>
              </w:rPr>
              <w:t>NADA QUE</w: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1,635,207</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3,947,622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6F198B">
            <w:pPr>
              <w:rPr>
                <w:rFonts w:ascii="Arial" w:hAnsi="Arial" w:cs="Arial"/>
                <w:color w:val="000000"/>
                <w:sz w:val="17"/>
                <w:szCs w:val="17"/>
              </w:rPr>
            </w:pPr>
            <w:r>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6F198B">
            <w:pPr>
              <w:rPr>
                <w:rFonts w:ascii="Arial" w:hAnsi="Arial" w:cs="Arial"/>
                <w:color w:val="000000"/>
                <w:sz w:val="17"/>
                <w:szCs w:val="17"/>
              </w:rPr>
            </w:pPr>
            <w:r>
              <w:rPr>
                <w:rFonts w:ascii="Arial" w:hAnsi="Arial" w:cs="Arial"/>
                <w:color w:val="000000"/>
                <w:sz w:val="17"/>
                <w:szCs w:val="17"/>
              </w:rPr>
              <w:t>10% Y 33.3%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8B4BD6">
            <w:pPr>
              <w:rPr>
                <w:rFonts w:ascii="Arial" w:hAnsi="Arial" w:cs="Arial"/>
                <w:color w:val="000000"/>
                <w:sz w:val="17"/>
                <w:szCs w:val="17"/>
              </w:rPr>
            </w:pPr>
            <w:r>
              <w:rPr>
                <w:rFonts w:ascii="Arial" w:hAnsi="Arial" w:cs="Arial"/>
                <w:color w:val="000000"/>
                <w:sz w:val="17"/>
                <w:szCs w:val="17"/>
              </w:rPr>
              <w:t>Acuerdos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rsidP="006F198B">
            <w:pPr>
              <w:rPr>
                <w:rFonts w:ascii="Arial" w:hAnsi="Arial" w:cs="Arial"/>
                <w:color w:val="000000"/>
                <w:sz w:val="17"/>
                <w:szCs w:val="17"/>
              </w:rPr>
            </w:pPr>
            <w:r w:rsidRPr="002D70DA">
              <w:rPr>
                <w:rFonts w:ascii="Arial" w:hAnsi="Arial" w:cs="Arial"/>
                <w:color w:val="000000"/>
                <w:sz w:val="17"/>
                <w:szCs w:val="17"/>
              </w:rPr>
              <w:t>MOBILIARIO Y EQUIPO EDUCACIOAL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433,328</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923,612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6F198B">
            <w:pPr>
              <w:rPr>
                <w:rFonts w:ascii="Arial" w:hAnsi="Arial" w:cs="Arial"/>
                <w:color w:val="000000"/>
                <w:sz w:val="17"/>
                <w:szCs w:val="17"/>
              </w:rPr>
            </w:pPr>
            <w:r>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6F198B" w:rsidP="008B4BD6">
            <w:pPr>
              <w:rPr>
                <w:rFonts w:ascii="Arial" w:hAnsi="Arial" w:cs="Arial"/>
                <w:color w:val="000000"/>
                <w:sz w:val="17"/>
                <w:szCs w:val="17"/>
              </w:rPr>
            </w:pPr>
            <w:r>
              <w:rPr>
                <w:rFonts w:ascii="Arial" w:hAnsi="Arial" w:cs="Arial"/>
                <w:color w:val="000000"/>
                <w:sz w:val="17"/>
                <w:szCs w:val="17"/>
              </w:rPr>
              <w:t>20% Y 33.3%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8B4BD6">
              <w:rPr>
                <w:rFonts w:ascii="Arial" w:hAnsi="Arial" w:cs="Arial"/>
                <w:color w:val="000000"/>
                <w:sz w:val="17"/>
                <w:szCs w:val="17"/>
              </w:rPr>
              <w:t xml:space="preserve">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1,011,823</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2,936,452</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8B4BD6">
            <w:pPr>
              <w:rPr>
                <w:rFonts w:ascii="Arial" w:hAnsi="Arial" w:cs="Arial"/>
                <w:color w:val="000000"/>
                <w:sz w:val="17"/>
                <w:szCs w:val="17"/>
              </w:rPr>
            </w:pPr>
            <w:r w:rsidRPr="002D70DA">
              <w:rPr>
                <w:rFonts w:ascii="Arial" w:hAnsi="Arial" w:cs="Arial"/>
                <w:color w:val="000000"/>
                <w:sz w:val="17"/>
                <w:szCs w:val="17"/>
              </w:rPr>
              <w:t> </w:t>
            </w:r>
            <w:r w:rsidR="008B4BD6">
              <w:rPr>
                <w:rFonts w:ascii="Arial" w:hAnsi="Arial" w:cs="Arial"/>
                <w:color w:val="000000"/>
                <w:sz w:val="17"/>
                <w:szCs w:val="17"/>
              </w:rPr>
              <w:t xml:space="preserve">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196,864</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502,430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20%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8B4BD6">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 xml:space="preserve"> </w:t>
            </w:r>
            <w:r w:rsidR="008B4BD6">
              <w:rPr>
                <w:rFonts w:ascii="Arial" w:hAnsi="Arial" w:cs="Arial"/>
                <w:color w:val="000000"/>
                <w:sz w:val="17"/>
                <w:szCs w:val="17"/>
              </w:rPr>
              <w:t xml:space="preserve">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rsidP="008B4BD6">
            <w:pPr>
              <w:rPr>
                <w:rFonts w:ascii="Arial" w:hAnsi="Arial" w:cs="Arial"/>
                <w:color w:val="000000"/>
                <w:sz w:val="17"/>
                <w:szCs w:val="17"/>
              </w:rPr>
            </w:pPr>
            <w:r w:rsidRPr="002D70DA">
              <w:rPr>
                <w:rFonts w:ascii="Arial" w:hAnsi="Arial" w:cs="Arial"/>
                <w:color w:val="000000"/>
                <w:sz w:val="17"/>
                <w:szCs w:val="17"/>
              </w:rPr>
              <w:t> </w:t>
            </w:r>
            <w:r w:rsidR="008B4BD6">
              <w:rPr>
                <w:rFonts w:ascii="Arial" w:hAnsi="Arial" w:cs="Arial"/>
                <w:color w:val="000000"/>
                <w:sz w:val="17"/>
                <w:szCs w:val="17"/>
              </w:rPr>
              <w:t xml:space="preserve">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79,548</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6F198B">
            <w:pPr>
              <w:jc w:val="right"/>
              <w:rPr>
                <w:rFonts w:ascii="Arial" w:hAnsi="Arial" w:cs="Arial"/>
                <w:b/>
                <w:bCs/>
                <w:color w:val="000000"/>
                <w:sz w:val="17"/>
                <w:szCs w:val="17"/>
              </w:rPr>
            </w:pPr>
            <w:r>
              <w:rPr>
                <w:rFonts w:ascii="Arial" w:hAnsi="Arial" w:cs="Arial"/>
                <w:b/>
                <w:bCs/>
                <w:color w:val="000000"/>
                <w:sz w:val="17"/>
                <w:szCs w:val="17"/>
              </w:rPr>
              <w:t>185,293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LINEA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6F198B">
              <w:rPr>
                <w:rFonts w:ascii="Arial" w:hAnsi="Arial" w:cs="Arial"/>
                <w:color w:val="000000"/>
                <w:sz w:val="17"/>
                <w:szCs w:val="17"/>
              </w:rPr>
              <w:t>10%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8B4BD6">
            <w:pPr>
              <w:rPr>
                <w:rFonts w:ascii="Arial" w:hAnsi="Arial" w:cs="Arial"/>
                <w:color w:val="000000"/>
                <w:sz w:val="17"/>
                <w:szCs w:val="17"/>
              </w:rPr>
            </w:pPr>
            <w:r>
              <w:rPr>
                <w:rFonts w:ascii="Arial" w:hAnsi="Arial" w:cs="Arial"/>
                <w:color w:val="000000"/>
                <w:sz w:val="17"/>
                <w:szCs w:val="17"/>
              </w:rPr>
              <w:t xml:space="preserve">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6F198B" w:rsidP="006F198B">
            <w:pPr>
              <w:rPr>
                <w:rFonts w:ascii="Arial" w:hAnsi="Arial" w:cs="Arial"/>
                <w:b/>
                <w:bCs/>
                <w:color w:val="000000"/>
                <w:sz w:val="17"/>
                <w:szCs w:val="17"/>
              </w:rPr>
            </w:pPr>
            <w:r>
              <w:rPr>
                <w:rFonts w:ascii="Arial" w:hAnsi="Arial" w:cs="Arial"/>
                <w:b/>
                <w:bCs/>
                <w:color w:val="000000"/>
                <w:sz w:val="17"/>
                <w:szCs w:val="17"/>
                <w14:numForm w14:val="lining"/>
              </w:rPr>
              <w:t xml:space="preserve">             3,356,769</w:t>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6F198B" w:rsidP="006F198B">
            <w:pPr>
              <w:rPr>
                <w:rFonts w:ascii="Arial" w:hAnsi="Arial" w:cs="Arial"/>
                <w:b/>
                <w:bCs/>
                <w:color w:val="000000"/>
                <w:sz w:val="17"/>
                <w:szCs w:val="17"/>
              </w:rPr>
            </w:pPr>
            <w:r>
              <w:rPr>
                <w:rFonts w:ascii="Arial" w:hAnsi="Arial" w:cs="Arial"/>
                <w:b/>
                <w:bCs/>
                <w:color w:val="000000"/>
                <w:sz w:val="17"/>
                <w:szCs w:val="17"/>
                <w14:numForm w14:val="lining"/>
              </w:rPr>
              <w:t xml:space="preserve">           8,495,409</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A4E8B">
            <w:pPr>
              <w:jc w:val="right"/>
              <w:rPr>
                <w:rFonts w:ascii="Arial" w:hAnsi="Arial" w:cs="Arial"/>
                <w:b/>
                <w:bCs/>
                <w:color w:val="000000"/>
                <w:sz w:val="17"/>
                <w:szCs w:val="17"/>
              </w:rPr>
            </w:pPr>
            <w:r>
              <w:rPr>
                <w:rFonts w:ascii="Arial" w:hAnsi="Arial" w:cs="Arial"/>
                <w:b/>
                <w:bCs/>
                <w:color w:val="000000"/>
                <w:sz w:val="17"/>
                <w:szCs w:val="17"/>
              </w:rPr>
              <w:t>3,413,775</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5A4E8B">
            <w:pPr>
              <w:jc w:val="right"/>
              <w:rPr>
                <w:rFonts w:ascii="Arial" w:hAnsi="Arial" w:cs="Arial"/>
                <w:b/>
                <w:bCs/>
                <w:color w:val="000000"/>
                <w:sz w:val="17"/>
                <w:szCs w:val="17"/>
              </w:rPr>
            </w:pPr>
            <w:r>
              <w:rPr>
                <w:rFonts w:ascii="Arial" w:hAnsi="Arial" w:cs="Arial"/>
                <w:b/>
                <w:bCs/>
                <w:color w:val="000000"/>
                <w:sz w:val="17"/>
                <w:szCs w:val="17"/>
              </w:rPr>
              <w:t>8,950,391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5A4E8B">
            <w:pPr>
              <w:rPr>
                <w:rFonts w:ascii="Arial" w:hAnsi="Arial" w:cs="Arial"/>
                <w:color w:val="000000"/>
                <w:sz w:val="17"/>
                <w:szCs w:val="17"/>
              </w:rPr>
            </w:pPr>
            <w:r>
              <w:rPr>
                <w:rFonts w:ascii="Arial" w:hAnsi="Arial" w:cs="Arial"/>
                <w:color w:val="000000"/>
                <w:sz w:val="17"/>
                <w:szCs w:val="17"/>
              </w:rPr>
              <w:t>Línea recta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5A4E8B">
            <w:pPr>
              <w:rPr>
                <w:rFonts w:ascii="Arial" w:hAnsi="Arial" w:cs="Arial"/>
                <w:color w:val="000000"/>
                <w:sz w:val="17"/>
                <w:szCs w:val="17"/>
              </w:rPr>
            </w:pPr>
            <w:r>
              <w:rPr>
                <w:rFonts w:ascii="Arial" w:hAnsi="Arial" w:cs="Arial"/>
                <w:color w:val="000000"/>
                <w:sz w:val="17"/>
                <w:szCs w:val="17"/>
              </w:rPr>
              <w:t>3.33%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5A4E8B">
            <w:pPr>
              <w:rPr>
                <w:rFonts w:ascii="Arial" w:hAnsi="Arial" w:cs="Arial"/>
                <w:color w:val="000000"/>
                <w:sz w:val="17"/>
                <w:szCs w:val="17"/>
              </w:rPr>
            </w:pPr>
            <w:r>
              <w:rPr>
                <w:rFonts w:ascii="Arial" w:hAnsi="Arial" w:cs="Arial"/>
                <w:color w:val="000000"/>
                <w:sz w:val="17"/>
                <w:szCs w:val="17"/>
              </w:rPr>
              <w:t>Acuerdos CONAC</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5A4E8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A4E8B">
              <w:rPr>
                <w:rFonts w:ascii="Arial" w:hAnsi="Arial" w:cs="Arial"/>
                <w:b/>
                <w:bCs/>
                <w:color w:val="000000"/>
                <w:sz w:val="17"/>
                <w:szCs w:val="17"/>
                <w14:numForm w14:val="lining"/>
              </w:rPr>
              <w:t>3,413,775</w:t>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5A4E8B" w:rsidP="005A4E8B">
            <w:pPr>
              <w:rPr>
                <w:rFonts w:ascii="Arial" w:hAnsi="Arial" w:cs="Arial"/>
                <w:b/>
                <w:bCs/>
                <w:color w:val="000000"/>
                <w:sz w:val="17"/>
                <w:szCs w:val="17"/>
              </w:rPr>
            </w:pPr>
            <w:r>
              <w:rPr>
                <w:rFonts w:ascii="Arial" w:hAnsi="Arial" w:cs="Arial"/>
                <w:b/>
                <w:bCs/>
                <w:color w:val="000000"/>
                <w:sz w:val="17"/>
                <w:szCs w:val="17"/>
                <w14:numForm w14:val="lining"/>
              </w:rPr>
              <w:t xml:space="preserve">           8,950,391</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4E8B">
            <w:pPr>
              <w:jc w:val="right"/>
              <w:rPr>
                <w:rFonts w:ascii="Arial" w:hAnsi="Arial" w:cs="Arial"/>
                <w:b/>
                <w:bCs/>
                <w:color w:val="000000"/>
                <w:sz w:val="17"/>
                <w:szCs w:val="17"/>
              </w:rPr>
            </w:pPr>
            <w:r>
              <w:rPr>
                <w:rFonts w:ascii="Arial" w:hAnsi="Arial" w:cs="Arial"/>
                <w:b/>
                <w:bCs/>
                <w:color w:val="000000"/>
                <w:sz w:val="17"/>
                <w:szCs w:val="17"/>
              </w:rPr>
              <w:t>794,424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4E8B">
            <w:pPr>
              <w:jc w:val="right"/>
              <w:rPr>
                <w:rFonts w:ascii="Arial" w:hAnsi="Arial" w:cs="Arial"/>
                <w:b/>
                <w:bCs/>
                <w:color w:val="000000"/>
                <w:sz w:val="17"/>
                <w:szCs w:val="17"/>
              </w:rPr>
            </w:pPr>
            <w:r>
              <w:rPr>
                <w:rFonts w:ascii="Arial" w:hAnsi="Arial" w:cs="Arial"/>
                <w:b/>
                <w:bCs/>
                <w:color w:val="000000"/>
                <w:sz w:val="17"/>
                <w:szCs w:val="17"/>
              </w:rPr>
              <w:t>160,370</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5A4E8B">
            <w:pPr>
              <w:jc w:val="right"/>
              <w:rPr>
                <w:rFonts w:ascii="Arial" w:hAnsi="Arial" w:cs="Arial"/>
                <w:b/>
                <w:bCs/>
                <w:color w:val="000000"/>
                <w:sz w:val="17"/>
                <w:szCs w:val="17"/>
              </w:rPr>
            </w:pPr>
            <w:r>
              <w:rPr>
                <w:rFonts w:ascii="Arial" w:hAnsi="Arial" w:cs="Arial"/>
                <w:b/>
                <w:bCs/>
                <w:color w:val="000000"/>
                <w:sz w:val="17"/>
                <w:szCs w:val="17"/>
              </w:rPr>
              <w:t>651,111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5A4E8B">
            <w:pPr>
              <w:rPr>
                <w:rFonts w:ascii="Arial" w:hAnsi="Arial" w:cs="Arial"/>
                <w:color w:val="000000"/>
                <w:sz w:val="17"/>
                <w:szCs w:val="17"/>
              </w:rPr>
            </w:pPr>
            <w:r>
              <w:rPr>
                <w:rFonts w:ascii="Arial" w:hAnsi="Arial" w:cs="Arial"/>
                <w:color w:val="000000"/>
                <w:sz w:val="17"/>
                <w:szCs w:val="17"/>
              </w:rPr>
              <w:t>100%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5A4E8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A4E8B">
              <w:rPr>
                <w:rFonts w:ascii="Arial" w:hAnsi="Arial" w:cs="Arial"/>
                <w:b/>
                <w:bCs/>
                <w:color w:val="000000"/>
                <w:sz w:val="17"/>
                <w:szCs w:val="17"/>
                <w14:numForm w14:val="lining"/>
              </w:rPr>
              <w:t>794,424</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5A4E8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A4E8B">
              <w:rPr>
                <w:rFonts w:ascii="Arial" w:hAnsi="Arial" w:cs="Arial"/>
                <w:b/>
                <w:bCs/>
                <w:color w:val="000000"/>
                <w:sz w:val="17"/>
                <w:szCs w:val="17"/>
                <w14:numForm w14:val="lining"/>
              </w:rPr>
              <w:t>160,370</w:t>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5A4E8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A4E8B">
              <w:rPr>
                <w:rFonts w:ascii="Arial" w:hAnsi="Arial" w:cs="Arial"/>
                <w:b/>
                <w:bCs/>
                <w:color w:val="000000"/>
                <w:sz w:val="17"/>
                <w:szCs w:val="17"/>
                <w14:numForm w14:val="lining"/>
              </w:rPr>
              <w:t>651,111</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D434BF">
              <w:rPr>
                <w:rFonts w:ascii="Arial" w:hAnsi="Arial" w:cs="Arial"/>
                <w:color w:val="000000"/>
                <w:sz w:val="17"/>
                <w:szCs w:val="17"/>
              </w:rPr>
              <w:t>NADA QUE MANIFESTAR</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434BF">
            <w:pPr>
              <w:jc w:val="right"/>
              <w:rPr>
                <w:rFonts w:ascii="Arial" w:hAnsi="Arial" w:cs="Arial"/>
                <w:b/>
                <w:bCs/>
                <w:color w:val="000000"/>
                <w:sz w:val="17"/>
                <w:szCs w:val="17"/>
              </w:rPr>
            </w:pPr>
            <w:r>
              <w:rPr>
                <w:rFonts w:ascii="Arial" w:hAnsi="Arial" w:cs="Arial"/>
                <w:b/>
                <w:bCs/>
                <w:color w:val="000000"/>
                <w:sz w:val="17"/>
                <w:szCs w:val="17"/>
              </w:rPr>
              <w:t>846,834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D434BF">
            <w:pPr>
              <w:jc w:val="center"/>
              <w:rPr>
                <w:rFonts w:ascii="Arial" w:hAnsi="Arial" w:cs="Arial"/>
                <w:b/>
                <w:bCs/>
                <w:color w:val="000000"/>
                <w:sz w:val="17"/>
                <w:szCs w:val="17"/>
              </w:rPr>
            </w:pPr>
            <w:r>
              <w:rPr>
                <w:rFonts w:ascii="Arial" w:hAnsi="Arial" w:cs="Arial"/>
                <w:b/>
                <w:bCs/>
                <w:color w:val="000000"/>
                <w:sz w:val="17"/>
                <w:szCs w:val="17"/>
              </w:rPr>
              <w:t>PAGO DE OBLIGACIONES FISCALES</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D434B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434BF">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D434BF">
              <w:rPr>
                <w:rFonts w:ascii="Arial" w:hAnsi="Arial" w:cs="Arial"/>
                <w:b/>
                <w:bCs/>
                <w:color w:val="000000"/>
                <w:sz w:val="17"/>
                <w:szCs w:val="17"/>
                <w14:numForm w14:val="lining"/>
              </w:rPr>
              <w:t>846,834</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D434B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D434BF">
              <w:rPr>
                <w:rFonts w:ascii="Arial" w:hAnsi="Arial" w:cs="Arial"/>
                <w:b/>
                <w:bCs/>
                <w:color w:val="000000"/>
                <w:sz w:val="17"/>
                <w:szCs w:val="17"/>
                <w14:numForm w14:val="lining"/>
              </w:rPr>
              <w:t>846,834.00</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lastRenderedPageBreak/>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434BF">
            <w:pPr>
              <w:jc w:val="right"/>
              <w:rPr>
                <w:rFonts w:ascii="Arial" w:hAnsi="Arial" w:cs="Arial"/>
                <w:b/>
                <w:bCs/>
                <w:color w:val="000000"/>
                <w:sz w:val="17"/>
                <w:szCs w:val="17"/>
              </w:rPr>
            </w:pPr>
            <w:r>
              <w:rPr>
                <w:rFonts w:ascii="Arial" w:hAnsi="Arial" w:cs="Arial"/>
                <w:b/>
                <w:bCs/>
                <w:color w:val="000000"/>
                <w:sz w:val="17"/>
                <w:szCs w:val="17"/>
              </w:rPr>
              <w:t>13,151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434BF">
            <w:pPr>
              <w:jc w:val="center"/>
              <w:rPr>
                <w:rFonts w:ascii="Arial" w:hAnsi="Arial" w:cs="Arial"/>
                <w:b/>
                <w:bCs/>
                <w:color w:val="000000"/>
                <w:sz w:val="17"/>
                <w:szCs w:val="17"/>
              </w:rPr>
            </w:pPr>
            <w:r>
              <w:rPr>
                <w:rFonts w:ascii="Arial" w:hAnsi="Arial" w:cs="Arial"/>
                <w:b/>
                <w:bCs/>
                <w:color w:val="000000"/>
                <w:sz w:val="17"/>
                <w:szCs w:val="17"/>
              </w:rPr>
              <w:t>OTROS INGRESOS</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434BF">
            <w:pPr>
              <w:jc w:val="right"/>
              <w:rPr>
                <w:rFonts w:ascii="Arial" w:hAnsi="Arial" w:cs="Arial"/>
                <w:b/>
                <w:bCs/>
                <w:color w:val="000000"/>
                <w:sz w:val="17"/>
                <w:szCs w:val="17"/>
              </w:rPr>
            </w:pPr>
            <w:r>
              <w:rPr>
                <w:rFonts w:ascii="Arial" w:hAnsi="Arial" w:cs="Arial"/>
                <w:b/>
                <w:bCs/>
                <w:color w:val="000000"/>
                <w:sz w:val="17"/>
                <w:szCs w:val="17"/>
              </w:rPr>
              <w:t>524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434BF">
            <w:pPr>
              <w:jc w:val="right"/>
              <w:rPr>
                <w:rFonts w:ascii="Arial" w:hAnsi="Arial" w:cs="Arial"/>
                <w:b/>
                <w:bCs/>
                <w:color w:val="000000"/>
                <w:sz w:val="17"/>
                <w:szCs w:val="17"/>
              </w:rPr>
            </w:pPr>
            <w:r>
              <w:rPr>
                <w:rFonts w:ascii="Arial" w:hAnsi="Arial" w:cs="Arial"/>
                <w:b/>
                <w:bCs/>
                <w:color w:val="000000"/>
                <w:sz w:val="17"/>
                <w:szCs w:val="17"/>
              </w:rPr>
              <w:t>19,790,870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434BF" w:rsidP="00D434BF">
            <w:pPr>
              <w:rPr>
                <w:rFonts w:ascii="Arial" w:hAnsi="Arial" w:cs="Arial"/>
                <w:b/>
                <w:bCs/>
                <w:color w:val="000000"/>
                <w:sz w:val="17"/>
                <w:szCs w:val="17"/>
              </w:rPr>
            </w:pPr>
            <w:r>
              <w:rPr>
                <w:rFonts w:ascii="Arial" w:hAnsi="Arial" w:cs="Arial"/>
                <w:b/>
                <w:bCs/>
                <w:color w:val="000000"/>
                <w:sz w:val="17"/>
                <w:szCs w:val="17"/>
              </w:rPr>
              <w:t>INGRESOS POR SERVICIOS</w:t>
            </w: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D434B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D434BF">
              <w:rPr>
                <w:rFonts w:ascii="Arial" w:hAnsi="Arial" w:cs="Arial"/>
                <w:b/>
                <w:bCs/>
                <w:color w:val="000000"/>
                <w:sz w:val="17"/>
                <w:szCs w:val="17"/>
                <w14:numForm w14:val="lining"/>
              </w:rPr>
              <w:t>19,804,544.00</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F74EB">
            <w:pPr>
              <w:jc w:val="right"/>
              <w:rPr>
                <w:rFonts w:ascii="Arial" w:hAnsi="Arial" w:cs="Arial"/>
                <w:b/>
                <w:bCs/>
                <w:color w:val="000000"/>
                <w:sz w:val="17"/>
                <w:szCs w:val="17"/>
              </w:rPr>
            </w:pPr>
            <w:r>
              <w:rPr>
                <w:rFonts w:ascii="Arial" w:hAnsi="Arial" w:cs="Arial"/>
                <w:b/>
                <w:bCs/>
                <w:color w:val="000000"/>
                <w:sz w:val="17"/>
                <w:szCs w:val="17"/>
              </w:rPr>
              <w:t>55,948,666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F74EB">
            <w:pPr>
              <w:rPr>
                <w:rFonts w:ascii="Arial" w:hAnsi="Arial" w:cs="Arial"/>
                <w:color w:val="000000"/>
                <w:sz w:val="17"/>
                <w:szCs w:val="17"/>
              </w:rPr>
            </w:pPr>
            <w:r w:rsidRPr="00BF74EB">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F74EB">
            <w:pPr>
              <w:jc w:val="right"/>
              <w:rPr>
                <w:rFonts w:ascii="Arial" w:hAnsi="Arial" w:cs="Arial"/>
                <w:b/>
                <w:bCs/>
                <w:color w:val="000000"/>
                <w:sz w:val="17"/>
                <w:szCs w:val="17"/>
              </w:rPr>
            </w:pPr>
            <w:r>
              <w:rPr>
                <w:rFonts w:ascii="Arial" w:hAnsi="Arial" w:cs="Arial"/>
                <w:b/>
                <w:bCs/>
                <w:color w:val="000000"/>
                <w:sz w:val="17"/>
                <w:szCs w:val="17"/>
              </w:rPr>
              <w:t>12,891,432</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F74EB">
            <w:pPr>
              <w:jc w:val="right"/>
              <w:rPr>
                <w:rFonts w:ascii="Arial" w:hAnsi="Arial" w:cs="Arial"/>
                <w:b/>
                <w:bCs/>
                <w:color w:val="000000"/>
                <w:sz w:val="17"/>
                <w:szCs w:val="17"/>
              </w:rPr>
            </w:pPr>
            <w:r>
              <w:rPr>
                <w:rFonts w:ascii="Arial" w:hAnsi="Arial" w:cs="Arial"/>
                <w:b/>
                <w:bCs/>
                <w:color w:val="000000"/>
                <w:sz w:val="17"/>
                <w:szCs w:val="17"/>
              </w:rPr>
              <w:t>23%</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F74EB">
            <w:pPr>
              <w:rPr>
                <w:rFonts w:ascii="Arial" w:hAnsi="Arial" w:cs="Arial"/>
                <w:color w:val="000000"/>
                <w:sz w:val="17"/>
                <w:szCs w:val="17"/>
              </w:rPr>
            </w:pPr>
            <w:r w:rsidRPr="00BF74EB">
              <w:rPr>
                <w:rFonts w:ascii="Arial" w:hAnsi="Arial" w:cs="Arial"/>
                <w:color w:val="000000"/>
                <w:sz w:val="17"/>
                <w:szCs w:val="17"/>
              </w:rPr>
              <w:t>REMUNERACIONES ADICIONALES Y ESPECIALES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F74EB">
            <w:pPr>
              <w:jc w:val="right"/>
              <w:rPr>
                <w:rFonts w:ascii="Arial" w:hAnsi="Arial" w:cs="Arial"/>
                <w:b/>
                <w:bCs/>
                <w:color w:val="000000"/>
                <w:sz w:val="17"/>
                <w:szCs w:val="17"/>
              </w:rPr>
            </w:pPr>
            <w:r>
              <w:rPr>
                <w:rFonts w:ascii="Arial" w:hAnsi="Arial" w:cs="Arial"/>
                <w:b/>
                <w:bCs/>
                <w:color w:val="000000"/>
                <w:sz w:val="17"/>
                <w:szCs w:val="17"/>
              </w:rPr>
              <w:t>15,355,160</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F74EB">
            <w:pPr>
              <w:jc w:val="right"/>
              <w:rPr>
                <w:rFonts w:ascii="Arial" w:hAnsi="Arial" w:cs="Arial"/>
                <w:b/>
                <w:bCs/>
                <w:color w:val="000000"/>
                <w:sz w:val="17"/>
                <w:szCs w:val="17"/>
              </w:rPr>
            </w:pPr>
            <w:r>
              <w:rPr>
                <w:rFonts w:ascii="Arial" w:hAnsi="Arial" w:cs="Arial"/>
                <w:b/>
                <w:bCs/>
                <w:color w:val="000000"/>
                <w:sz w:val="17"/>
                <w:szCs w:val="17"/>
              </w:rPr>
              <w:t>27%</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FC1A61" w:rsidP="00FC1A61">
            <w:pPr>
              <w:jc w:val="right"/>
              <w:rPr>
                <w:rFonts w:ascii="Arial" w:hAnsi="Arial" w:cs="Arial"/>
                <w:b/>
                <w:bCs/>
                <w:color w:val="000000"/>
                <w:sz w:val="17"/>
                <w:szCs w:val="17"/>
              </w:rPr>
            </w:pPr>
            <w:r>
              <w:rPr>
                <w:rFonts w:ascii="Arial" w:hAnsi="Arial" w:cs="Arial"/>
                <w:b/>
                <w:bCs/>
                <w:color w:val="000000"/>
                <w:sz w:val="17"/>
                <w:szCs w:val="17"/>
              </w:rPr>
              <w:t>20,164,043</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FC1A61" w:rsidP="00D0525E">
            <w:pPr>
              <w:jc w:val="right"/>
              <w:rPr>
                <w:rFonts w:ascii="Arial" w:hAnsi="Arial" w:cs="Arial"/>
                <w:b/>
                <w:bCs/>
                <w:color w:val="000000"/>
                <w:sz w:val="17"/>
                <w:szCs w:val="17"/>
              </w:rPr>
            </w:pPr>
            <w:r>
              <w:rPr>
                <w:rFonts w:ascii="Arial" w:hAnsi="Arial" w:cs="Arial"/>
                <w:b/>
                <w:bCs/>
                <w:color w:val="000000"/>
                <w:sz w:val="17"/>
                <w:szCs w:val="17"/>
              </w:rPr>
              <w:t>20,164,043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FC1A61" w:rsidP="00D0525E">
            <w:pPr>
              <w:jc w:val="center"/>
              <w:rPr>
                <w:rFonts w:ascii="Arial" w:hAnsi="Arial" w:cs="Arial"/>
                <w:b/>
                <w:bCs/>
                <w:color w:val="000000"/>
                <w:sz w:val="17"/>
                <w:szCs w:val="17"/>
              </w:rPr>
            </w:pPr>
            <w:r>
              <w:rPr>
                <w:rFonts w:ascii="Arial" w:hAnsi="Arial" w:cs="Arial"/>
                <w:b/>
                <w:bCs/>
                <w:color w:val="000000"/>
                <w:sz w:val="17"/>
                <w:szCs w:val="17"/>
              </w:rPr>
              <w:t>CONSTRUCCION BIBLIOTECA</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FC1A6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FC1A6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936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3936B4">
              <w:rPr>
                <w:rFonts w:ascii="Arial" w:hAnsi="Arial" w:cs="Arial"/>
                <w:b/>
                <w:bCs/>
                <w:color w:val="000000"/>
                <w:sz w:val="17"/>
                <w:szCs w:val="17"/>
                <w14:numForm w14:val="lining"/>
              </w:rPr>
              <w:t>1,973,812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r w:rsidR="003936B4">
              <w:rPr>
                <w:rFonts w:ascii="Arial" w:hAnsi="Arial" w:cs="Arial"/>
                <w:b/>
                <w:bCs/>
                <w:color w:val="000000"/>
                <w:sz w:val="17"/>
                <w:szCs w:val="17"/>
              </w:rPr>
              <w:t>AHORRO DEL EJERCICIO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936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3936B4">
              <w:rPr>
                <w:rFonts w:ascii="Arial" w:hAnsi="Arial" w:cs="Arial"/>
                <w:b/>
                <w:bCs/>
                <w:color w:val="000000"/>
                <w:sz w:val="17"/>
                <w:szCs w:val="17"/>
                <w14:numForm w14:val="lining"/>
              </w:rPr>
              <w:t>7,683,537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3936B4" w:rsidP="00C462F7">
            <w:pPr>
              <w:jc w:val="center"/>
              <w:rPr>
                <w:rFonts w:ascii="Arial" w:hAnsi="Arial" w:cs="Arial"/>
                <w:b/>
                <w:bCs/>
                <w:color w:val="000000"/>
                <w:sz w:val="17"/>
                <w:szCs w:val="17"/>
              </w:rPr>
            </w:pPr>
            <w:r>
              <w:rPr>
                <w:rFonts w:ascii="Arial" w:hAnsi="Arial" w:cs="Arial"/>
                <w:b/>
                <w:bCs/>
                <w:color w:val="000000"/>
                <w:sz w:val="17"/>
                <w:szCs w:val="17"/>
              </w:rPr>
              <w:t>AHORRO DEL EJERCICIO ANTERIOR</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936B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3936B4">
              <w:rPr>
                <w:rFonts w:ascii="Arial" w:hAnsi="Arial" w:cs="Arial"/>
                <w:b/>
                <w:bCs/>
                <w:color w:val="000000"/>
                <w:sz w:val="17"/>
                <w:szCs w:val="17"/>
                <w14:numForm w14:val="lining"/>
              </w:rPr>
              <w:t>9,657,350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7C1CE3">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C1CE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C1CE3">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C1CE3">
            <w:pPr>
              <w:jc w:val="right"/>
              <w:rPr>
                <w:rFonts w:ascii="Arial" w:hAnsi="Arial" w:cs="Arial"/>
                <w:b/>
                <w:bCs/>
                <w:color w:val="000000"/>
                <w:sz w:val="17"/>
                <w:szCs w:val="17"/>
              </w:rPr>
            </w:pPr>
            <w:r>
              <w:rPr>
                <w:rFonts w:ascii="Arial" w:hAnsi="Arial" w:cs="Arial"/>
                <w:b/>
                <w:bCs/>
                <w:color w:val="000000"/>
                <w:sz w:val="17"/>
                <w:szCs w:val="17"/>
              </w:rPr>
              <w:t>3,414,905</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C1CE3">
            <w:pPr>
              <w:jc w:val="right"/>
              <w:rPr>
                <w:rFonts w:ascii="Arial" w:hAnsi="Arial" w:cs="Arial"/>
                <w:b/>
                <w:bCs/>
                <w:color w:val="000000"/>
                <w:sz w:val="17"/>
                <w:szCs w:val="17"/>
              </w:rPr>
            </w:pPr>
            <w:r>
              <w:rPr>
                <w:rFonts w:ascii="Arial" w:hAnsi="Arial" w:cs="Arial"/>
                <w:b/>
                <w:bCs/>
                <w:color w:val="000000"/>
                <w:sz w:val="17"/>
                <w:szCs w:val="17"/>
              </w:rPr>
              <w:t>4,047,375</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7C1CE3" w:rsidP="007C1CE3">
            <w:pPr>
              <w:jc w:val="center"/>
              <w:rPr>
                <w:rFonts w:ascii="Arial" w:hAnsi="Arial" w:cs="Arial"/>
                <w:b/>
                <w:bCs/>
                <w:color w:val="000000"/>
                <w:sz w:val="17"/>
                <w:szCs w:val="17"/>
              </w:rPr>
            </w:pPr>
            <w:r>
              <w:rPr>
                <w:rFonts w:ascii="Arial" w:hAnsi="Arial" w:cs="Arial"/>
                <w:b/>
                <w:bCs/>
                <w:color w:val="000000"/>
                <w:sz w:val="17"/>
                <w:szCs w:val="17"/>
                <w14:numForm w14:val="lining"/>
              </w:rPr>
              <w:t xml:space="preserve">                           3,414,905</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7C1CE3" w:rsidP="00E72587">
            <w:pPr>
              <w:jc w:val="right"/>
              <w:rPr>
                <w:rFonts w:ascii="Arial" w:hAnsi="Arial" w:cs="Arial"/>
                <w:b/>
                <w:bCs/>
                <w:color w:val="000000"/>
                <w:sz w:val="17"/>
                <w:szCs w:val="17"/>
              </w:rPr>
            </w:pPr>
            <w:r>
              <w:rPr>
                <w:rFonts w:ascii="Arial" w:hAnsi="Arial" w:cs="Arial"/>
                <w:b/>
                <w:bCs/>
                <w:color w:val="000000"/>
                <w:sz w:val="17"/>
                <w:szCs w:val="17"/>
                <w14:numForm w14:val="lining"/>
              </w:rPr>
              <w:t>4,047,375</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75963">
            <w:pPr>
              <w:jc w:val="right"/>
              <w:rPr>
                <w:rFonts w:ascii="Arial" w:hAnsi="Arial" w:cs="Arial"/>
                <w:b/>
                <w:bCs/>
                <w:color w:val="000000"/>
                <w:sz w:val="17"/>
                <w:szCs w:val="17"/>
              </w:rPr>
            </w:pPr>
            <w:r>
              <w:rPr>
                <w:rFonts w:ascii="Arial" w:hAnsi="Arial" w:cs="Arial"/>
                <w:b/>
                <w:bCs/>
                <w:color w:val="000000"/>
                <w:sz w:val="17"/>
                <w:szCs w:val="17"/>
              </w:rPr>
              <w:t>2,808,645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75963">
            <w:pPr>
              <w:jc w:val="center"/>
              <w:rPr>
                <w:rFonts w:ascii="Arial" w:hAnsi="Arial" w:cs="Arial"/>
                <w:b/>
                <w:bCs/>
                <w:color w:val="000000"/>
                <w:sz w:val="17"/>
                <w:szCs w:val="17"/>
              </w:rPr>
            </w:pPr>
            <w:r>
              <w:rPr>
                <w:rFonts w:ascii="Arial" w:hAnsi="Arial" w:cs="Arial"/>
                <w:b/>
                <w:bCs/>
                <w:color w:val="000000"/>
                <w:sz w:val="17"/>
                <w:szCs w:val="17"/>
              </w:rPr>
              <w:t>100%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75963">
            <w:pPr>
              <w:jc w:val="right"/>
              <w:rPr>
                <w:rFonts w:ascii="Arial" w:hAnsi="Arial" w:cs="Arial"/>
                <w:b/>
                <w:bCs/>
                <w:color w:val="000000"/>
                <w:sz w:val="17"/>
                <w:szCs w:val="17"/>
              </w:rPr>
            </w:pPr>
            <w:r>
              <w:rPr>
                <w:rFonts w:ascii="Arial" w:hAnsi="Arial" w:cs="Arial"/>
                <w:b/>
                <w:bCs/>
                <w:color w:val="000000"/>
                <w:sz w:val="17"/>
                <w:szCs w:val="17"/>
              </w:rPr>
              <w:t>6,701,898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75963">
            <w:pPr>
              <w:jc w:val="center"/>
              <w:rPr>
                <w:rFonts w:ascii="Arial" w:hAnsi="Arial" w:cs="Arial"/>
                <w:b/>
                <w:bCs/>
                <w:color w:val="000000"/>
                <w:sz w:val="17"/>
                <w:szCs w:val="17"/>
              </w:rPr>
            </w:pPr>
            <w:r>
              <w:rPr>
                <w:rFonts w:ascii="Arial" w:hAnsi="Arial" w:cs="Arial"/>
                <w:b/>
                <w:bCs/>
                <w:color w:val="000000"/>
                <w:sz w:val="17"/>
                <w:szCs w:val="17"/>
              </w:rPr>
              <w:t>100%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D75963">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0E09D0">
            <w:pPr>
              <w:jc w:val="right"/>
              <w:rPr>
                <w:rFonts w:ascii="Arial" w:hAnsi="Arial" w:cs="Arial"/>
                <w:b/>
                <w:bCs/>
                <w:color w:val="000000"/>
                <w:sz w:val="17"/>
                <w:szCs w:val="17"/>
              </w:rPr>
            </w:pPr>
            <w:r>
              <w:rPr>
                <w:rFonts w:ascii="Arial" w:hAnsi="Arial" w:cs="Arial"/>
                <w:b/>
                <w:bCs/>
                <w:color w:val="000000"/>
                <w:sz w:val="17"/>
                <w:szCs w:val="17"/>
              </w:rPr>
              <w:t>8,891,051</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0E09D0">
            <w:pPr>
              <w:jc w:val="right"/>
              <w:rPr>
                <w:rFonts w:ascii="Arial" w:hAnsi="Arial" w:cs="Arial"/>
                <w:b/>
                <w:bCs/>
                <w:color w:val="000000"/>
                <w:sz w:val="17"/>
                <w:szCs w:val="17"/>
              </w:rPr>
            </w:pPr>
            <w:r>
              <w:rPr>
                <w:rFonts w:ascii="Arial" w:hAnsi="Arial" w:cs="Arial"/>
                <w:b/>
                <w:bCs/>
                <w:color w:val="000000"/>
                <w:sz w:val="17"/>
                <w:szCs w:val="17"/>
              </w:rPr>
              <w:t>4,001,823</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0E09D0" w:rsidP="000E09D0">
            <w:pPr>
              <w:jc w:val="center"/>
              <w:rPr>
                <w:rFonts w:ascii="Arial" w:hAnsi="Arial" w:cs="Arial"/>
                <w:b/>
                <w:bCs/>
                <w:color w:val="000000"/>
                <w:sz w:val="17"/>
                <w:szCs w:val="17"/>
              </w:rPr>
            </w:pPr>
            <w:r>
              <w:rPr>
                <w:rFonts w:ascii="Arial" w:hAnsi="Arial" w:cs="Arial"/>
                <w:b/>
                <w:bCs/>
                <w:color w:val="000000"/>
                <w:sz w:val="17"/>
                <w:szCs w:val="17"/>
                <w14:numForm w14:val="lining"/>
              </w:rPr>
              <w:t xml:space="preserve">                          </w:t>
            </w:r>
            <w:r w:rsidR="001948A1">
              <w:rPr>
                <w:rFonts w:ascii="Arial" w:hAnsi="Arial" w:cs="Arial"/>
                <w:b/>
                <w:bCs/>
                <w:color w:val="000000"/>
                <w:sz w:val="17"/>
                <w:szCs w:val="17"/>
                <w14:numForm w14:val="lining"/>
              </w:rPr>
              <w:t xml:space="preserve">     </w:t>
            </w:r>
            <w:r>
              <w:rPr>
                <w:rFonts w:ascii="Arial" w:hAnsi="Arial" w:cs="Arial"/>
                <w:b/>
                <w:bCs/>
                <w:color w:val="000000"/>
                <w:sz w:val="17"/>
                <w:szCs w:val="17"/>
                <w14:numForm w14:val="lining"/>
              </w:rPr>
              <w:t>13,675</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1948A1" w:rsidP="001948A1">
            <w:pPr>
              <w:rPr>
                <w:rFonts w:ascii="Arial" w:hAnsi="Arial" w:cs="Arial"/>
                <w:b/>
                <w:bCs/>
                <w:color w:val="000000"/>
                <w:sz w:val="17"/>
                <w:szCs w:val="17"/>
              </w:rPr>
            </w:pPr>
            <w:r>
              <w:rPr>
                <w:rFonts w:ascii="Arial" w:hAnsi="Arial" w:cs="Arial"/>
                <w:b/>
                <w:bCs/>
                <w:color w:val="000000"/>
                <w:sz w:val="17"/>
                <w:szCs w:val="17"/>
                <w14:numForm w14:val="lining"/>
              </w:rPr>
              <w:t xml:space="preserve">                                60,619</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0E09D0">
            <w:pPr>
              <w:jc w:val="right"/>
              <w:rPr>
                <w:rFonts w:ascii="Arial" w:hAnsi="Arial" w:cs="Arial"/>
                <w:b/>
                <w:bCs/>
                <w:color w:val="000000"/>
                <w:sz w:val="17"/>
                <w:szCs w:val="17"/>
              </w:rPr>
            </w:pPr>
            <w:r>
              <w:rPr>
                <w:rFonts w:ascii="Arial" w:hAnsi="Arial" w:cs="Arial"/>
                <w:b/>
                <w:bCs/>
                <w:color w:val="000000"/>
                <w:sz w:val="17"/>
                <w:szCs w:val="17"/>
              </w:rPr>
              <w:t>13,675</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0E09D0">
            <w:pPr>
              <w:jc w:val="right"/>
              <w:rPr>
                <w:rFonts w:ascii="Arial" w:hAnsi="Arial" w:cs="Arial"/>
                <w:b/>
                <w:bCs/>
                <w:color w:val="000000"/>
                <w:sz w:val="17"/>
                <w:szCs w:val="17"/>
              </w:rPr>
            </w:pPr>
            <w:r>
              <w:rPr>
                <w:rFonts w:ascii="Arial" w:hAnsi="Arial" w:cs="Arial"/>
                <w:b/>
                <w:bCs/>
                <w:color w:val="000000"/>
                <w:sz w:val="17"/>
                <w:szCs w:val="17"/>
              </w:rPr>
              <w:t>60,619</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1948A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1948A1">
              <w:rPr>
                <w:rFonts w:ascii="Arial" w:hAnsi="Arial" w:cs="Arial"/>
                <w:b/>
                <w:bCs/>
                <w:color w:val="000000"/>
                <w:sz w:val="17"/>
                <w:szCs w:val="17"/>
                <w14:numForm w14:val="lining"/>
              </w:rPr>
              <w:t>8,904,726</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1948A1" w:rsidP="00EF591E">
            <w:pPr>
              <w:jc w:val="right"/>
              <w:rPr>
                <w:rFonts w:ascii="Arial" w:hAnsi="Arial" w:cs="Arial"/>
                <w:b/>
                <w:bCs/>
                <w:color w:val="000000"/>
                <w:sz w:val="17"/>
                <w:szCs w:val="17"/>
              </w:rPr>
            </w:pPr>
            <w:r>
              <w:rPr>
                <w:rFonts w:ascii="Arial" w:hAnsi="Arial" w:cs="Arial"/>
                <w:b/>
                <w:bCs/>
                <w:color w:val="000000"/>
                <w:sz w:val="17"/>
                <w:szCs w:val="17"/>
                <w14:numForm w14:val="lining"/>
              </w:rPr>
              <w:t>4,062,442</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pPr>
              <w:jc w:val="right"/>
              <w:rPr>
                <w:rFonts w:ascii="Arial" w:hAnsi="Arial" w:cs="Arial"/>
                <w:b/>
                <w:bCs/>
                <w:color w:val="000000"/>
                <w:sz w:val="17"/>
                <w:szCs w:val="17"/>
              </w:rPr>
            </w:pPr>
            <w:r>
              <w:rPr>
                <w:rFonts w:ascii="Arial" w:hAnsi="Arial" w:cs="Arial"/>
                <w:b/>
                <w:bCs/>
                <w:color w:val="000000"/>
                <w:sz w:val="17"/>
                <w:szCs w:val="17"/>
              </w:rPr>
              <w:t>58,600,067.12</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14:numForm w14:val="lining"/>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530C8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530C82">
              <w:rPr>
                <w:rFonts w:ascii="Arial" w:hAnsi="Arial" w:cs="Arial"/>
                <w:b/>
                <w:bCs/>
                <w:color w:val="000000"/>
                <w:sz w:val="17"/>
                <w:szCs w:val="17"/>
                <w14:numForm w14:val="lining"/>
              </w:rPr>
              <w:t>3,257,218.76</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3,257,218.76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14:numForm w14:val="lining"/>
              </w:rPr>
              <w:t>55,342,848.35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55,948,665.09</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14:numForm w14:val="lining"/>
              </w:rPr>
              <w:t>9,510,543.73</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3,187,687.84</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1,241,808.52</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859,689.64</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252,990.00</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842,949.98</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2,808,345.35</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316,772.41</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14:numForm w14:val="lining"/>
              </w:rPr>
              <w:t>6,930,913.94</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rPr>
              <w:t>6,930,913.94</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30C82" w:rsidP="002746E2">
            <w:pPr>
              <w:jc w:val="right"/>
              <w:rPr>
                <w:rFonts w:ascii="Arial" w:hAnsi="Arial" w:cs="Arial"/>
                <w:b/>
                <w:bCs/>
                <w:color w:val="000000"/>
                <w:sz w:val="17"/>
                <w:szCs w:val="17"/>
              </w:rPr>
            </w:pPr>
            <w:r>
              <w:rPr>
                <w:rFonts w:ascii="Arial" w:hAnsi="Arial" w:cs="Arial"/>
                <w:b/>
                <w:bCs/>
                <w:color w:val="000000"/>
                <w:sz w:val="17"/>
                <w:szCs w:val="17"/>
                <w14:numForm w14:val="lining"/>
              </w:rPr>
              <w:t>53,369,035.30</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r w:rsidR="005361D4">
              <w:rPr>
                <w:rFonts w:ascii="Calibri" w:hAnsi="Calibri"/>
                <w:b/>
                <w:bCs/>
                <w:color w:val="000000"/>
                <w:sz w:val="18"/>
                <w:szCs w:val="18"/>
              </w:rPr>
              <w:t xml:space="preserve">NADA QUE </w:t>
            </w:r>
          </w:p>
        </w:tc>
        <w:tc>
          <w:tcPr>
            <w:tcW w:w="2180" w:type="dxa"/>
            <w:tcBorders>
              <w:top w:val="nil"/>
              <w:left w:val="nil"/>
              <w:bottom w:val="single" w:sz="4" w:space="0" w:color="auto"/>
              <w:right w:val="single" w:sz="4" w:space="0" w:color="auto"/>
            </w:tcBorders>
            <w:shd w:val="clear" w:color="000000" w:fill="FFFFFF"/>
            <w:vAlign w:val="center"/>
          </w:tcPr>
          <w:p w:rsidR="00B84FE7" w:rsidRDefault="005361D4">
            <w:pPr>
              <w:jc w:val="right"/>
              <w:rPr>
                <w:rFonts w:ascii="Calibri" w:hAnsi="Calibri"/>
                <w:b/>
                <w:bCs/>
                <w:color w:val="000000"/>
                <w:sz w:val="18"/>
                <w:szCs w:val="18"/>
              </w:rPr>
            </w:pPr>
            <w:r>
              <w:rPr>
                <w:rFonts w:ascii="Calibri" w:hAnsi="Calibri"/>
                <w:b/>
                <w:bCs/>
                <w:color w:val="000000"/>
                <w:sz w:val="18"/>
                <w:szCs w:val="18"/>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5361D4">
              <w:rPr>
                <w:rFonts w:ascii="Calibri" w:hAnsi="Calibri"/>
                <w:b/>
                <w:bCs/>
                <w:color w:val="000000"/>
                <w:sz w:val="18"/>
                <w:szCs w:val="18"/>
              </w:rPr>
              <w:t xml:space="preserve">NADA QUE </w:t>
            </w:r>
          </w:p>
        </w:tc>
        <w:tc>
          <w:tcPr>
            <w:tcW w:w="2180" w:type="dxa"/>
            <w:tcBorders>
              <w:top w:val="nil"/>
              <w:left w:val="nil"/>
              <w:bottom w:val="single" w:sz="4" w:space="0" w:color="auto"/>
              <w:right w:val="single" w:sz="4" w:space="0" w:color="auto"/>
            </w:tcBorders>
            <w:shd w:val="clear" w:color="000000" w:fill="FFFFFF"/>
            <w:vAlign w:val="center"/>
          </w:tcPr>
          <w:p w:rsidR="006642DB" w:rsidRDefault="005361D4">
            <w:pPr>
              <w:jc w:val="right"/>
              <w:rPr>
                <w:rFonts w:ascii="Calibri" w:hAnsi="Calibri"/>
                <w:b/>
                <w:bCs/>
                <w:color w:val="000000"/>
                <w:sz w:val="18"/>
                <w:szCs w:val="18"/>
              </w:rPr>
            </w:pPr>
            <w:r>
              <w:rPr>
                <w:rFonts w:ascii="Calibri" w:hAnsi="Calibri"/>
                <w:b/>
                <w:bCs/>
                <w:color w:val="000000"/>
                <w:sz w:val="18"/>
                <w:szCs w:val="18"/>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5361D4">
            <w:pPr>
              <w:jc w:val="center"/>
              <w:rPr>
                <w:rFonts w:ascii="Calibri" w:hAnsi="Calibri"/>
                <w:b/>
                <w:bCs/>
                <w:color w:val="000000"/>
                <w:sz w:val="18"/>
                <w:szCs w:val="18"/>
              </w:rPr>
            </w:pPr>
            <w:r>
              <w:rPr>
                <w:rFonts w:ascii="Calibri" w:hAnsi="Calibri"/>
                <w:b/>
                <w:bCs/>
                <w:color w:val="000000"/>
                <w:sz w:val="18"/>
                <w:szCs w:val="18"/>
              </w:rPr>
              <w:t>NADA QUE</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5361D4">
            <w:pPr>
              <w:jc w:val="right"/>
              <w:rPr>
                <w:rFonts w:ascii="Calibri" w:hAnsi="Calibri"/>
                <w:b/>
                <w:bCs/>
                <w:color w:val="000000"/>
                <w:sz w:val="18"/>
                <w:szCs w:val="18"/>
              </w:rPr>
            </w:pPr>
            <w:r>
              <w:rPr>
                <w:rFonts w:ascii="Calibri" w:hAnsi="Calibri"/>
                <w:b/>
                <w:bCs/>
                <w:color w:val="000000"/>
                <w:sz w:val="18"/>
                <w:szCs w:val="18"/>
              </w:rPr>
              <w:t>MANIFESTAR</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5361D4">
              <w:rPr>
                <w:rFonts w:ascii="Calibri" w:hAnsi="Calibri"/>
                <w:b/>
                <w:bCs/>
                <w:color w:val="000000"/>
                <w:sz w:val="18"/>
                <w:szCs w:val="18"/>
              </w:rPr>
              <w:t>NADA QUE MANIFESTAR</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5361D4">
              <w:rPr>
                <w:rFonts w:ascii="Calibri" w:hAnsi="Calibri"/>
                <w:b/>
                <w:bCs/>
                <w:color w:val="000000"/>
                <w:sz w:val="18"/>
                <w:szCs w:val="18"/>
              </w:rPr>
              <w:t>ACTIVO FIJO</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5361D4">
            <w:pPr>
              <w:jc w:val="right"/>
              <w:rPr>
                <w:rFonts w:ascii="Calibri" w:hAnsi="Calibri"/>
                <w:b/>
                <w:bCs/>
                <w:color w:val="000000"/>
                <w:sz w:val="18"/>
                <w:szCs w:val="18"/>
              </w:rPr>
            </w:pPr>
            <w:r>
              <w:rPr>
                <w:rFonts w:ascii="Calibri" w:hAnsi="Calibri"/>
                <w:b/>
                <w:bCs/>
                <w:color w:val="000000"/>
                <w:sz w:val="18"/>
                <w:szCs w:val="18"/>
              </w:rPr>
              <w:t>4,110,045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5361D4" w:rsidP="005361D4">
            <w:pPr>
              <w:jc w:val="center"/>
              <w:rPr>
                <w:rFonts w:ascii="Calibri" w:hAnsi="Calibri"/>
                <w:b/>
                <w:bCs/>
                <w:color w:val="000000"/>
                <w:sz w:val="18"/>
                <w:szCs w:val="18"/>
              </w:rPr>
            </w:pPr>
            <w:r w:rsidRPr="005361D4">
              <w:rPr>
                <w:rFonts w:ascii="Calibri" w:hAnsi="Calibri"/>
                <w:b/>
                <w:bCs/>
                <w:color w:val="000000"/>
                <w:sz w:val="18"/>
                <w:szCs w:val="18"/>
              </w:rPr>
              <w:t xml:space="preserve">Contrato OMCP-CCV/61/2014 CAMION ESCOLAR $1,205,820.00 VIGENCIA 30/09/2015 / Contrato CT/I275BIS/2014 bienes UPQ </w:t>
            </w:r>
            <w:r>
              <w:rPr>
                <w:rFonts w:ascii="Calibri" w:hAnsi="Calibri"/>
                <w:b/>
                <w:bCs/>
                <w:color w:val="000000"/>
                <w:sz w:val="18"/>
                <w:szCs w:val="18"/>
              </w:rPr>
              <w:t>Vigente</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r w:rsidR="005361D4">
              <w:rPr>
                <w:rFonts w:ascii="Calibri" w:hAnsi="Calibri"/>
                <w:b/>
                <w:bCs/>
                <w:color w:val="000000"/>
                <w:sz w:val="18"/>
                <w:szCs w:val="18"/>
              </w:rPr>
              <w:t>NADA QUE</w:t>
            </w:r>
          </w:p>
        </w:tc>
        <w:tc>
          <w:tcPr>
            <w:tcW w:w="2180" w:type="dxa"/>
            <w:tcBorders>
              <w:top w:val="nil"/>
              <w:left w:val="nil"/>
              <w:bottom w:val="single" w:sz="4" w:space="0" w:color="auto"/>
              <w:right w:val="single" w:sz="4" w:space="0" w:color="auto"/>
            </w:tcBorders>
            <w:shd w:val="clear" w:color="000000" w:fill="FFFFFF"/>
            <w:vAlign w:val="center"/>
          </w:tcPr>
          <w:p w:rsidR="002B5A44" w:rsidRDefault="005361D4">
            <w:pPr>
              <w:jc w:val="right"/>
              <w:rPr>
                <w:rFonts w:ascii="Calibri" w:hAnsi="Calibri"/>
                <w:b/>
                <w:bCs/>
                <w:color w:val="000000"/>
                <w:sz w:val="18"/>
                <w:szCs w:val="18"/>
              </w:rPr>
            </w:pPr>
            <w:r>
              <w:rPr>
                <w:rFonts w:ascii="Calibri" w:hAnsi="Calibri"/>
                <w:b/>
                <w:bCs/>
                <w:color w:val="000000"/>
                <w:sz w:val="18"/>
                <w:szCs w:val="18"/>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5361D4">
            <w:pPr>
              <w:jc w:val="center"/>
              <w:rPr>
                <w:rFonts w:ascii="Calibri" w:hAnsi="Calibri"/>
                <w:b/>
                <w:bCs/>
                <w:color w:val="000000"/>
                <w:sz w:val="18"/>
                <w:szCs w:val="18"/>
              </w:rPr>
            </w:pPr>
            <w:r>
              <w:rPr>
                <w:rFonts w:ascii="Calibri" w:hAnsi="Calibri"/>
                <w:b/>
                <w:bCs/>
                <w:color w:val="000000"/>
                <w:sz w:val="18"/>
                <w:szCs w:val="18"/>
              </w:rPr>
              <w:t>NADA QUE</w:t>
            </w:r>
            <w:r w:rsidR="002E6460">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5361D4">
            <w:pPr>
              <w:jc w:val="right"/>
              <w:rPr>
                <w:rFonts w:ascii="Calibri" w:hAnsi="Calibri"/>
                <w:b/>
                <w:bCs/>
                <w:color w:val="000000"/>
                <w:sz w:val="18"/>
                <w:szCs w:val="18"/>
              </w:rPr>
            </w:pPr>
            <w:r>
              <w:rPr>
                <w:rFonts w:ascii="Calibri" w:hAnsi="Calibri"/>
                <w:b/>
                <w:bCs/>
                <w:color w:val="000000"/>
                <w:sz w:val="18"/>
                <w:szCs w:val="18"/>
              </w:rPr>
              <w:t>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pPr>
              <w:jc w:val="right"/>
              <w:rPr>
                <w:rFonts w:ascii="Calibri" w:hAnsi="Calibri"/>
                <w:b/>
                <w:bCs/>
                <w:color w:val="000000"/>
                <w:sz w:val="18"/>
                <w:szCs w:val="18"/>
              </w:rPr>
            </w:pPr>
            <w:r>
              <w:rPr>
                <w:rFonts w:ascii="Calibri" w:hAnsi="Calibri"/>
                <w:b/>
                <w:bCs/>
                <w:color w:val="000000"/>
                <w:sz w:val="18"/>
                <w:szCs w:val="18"/>
              </w:rPr>
              <w:t>42,774,772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pPr>
              <w:jc w:val="right"/>
              <w:rPr>
                <w:rFonts w:ascii="Calibri" w:hAnsi="Calibri"/>
                <w:b/>
                <w:bCs/>
                <w:color w:val="000000"/>
                <w:sz w:val="18"/>
                <w:szCs w:val="18"/>
              </w:rPr>
            </w:pPr>
            <w:r>
              <w:rPr>
                <w:rFonts w:ascii="Calibri" w:hAnsi="Calibri"/>
                <w:b/>
                <w:bCs/>
                <w:color w:val="000000"/>
                <w:sz w:val="18"/>
                <w:szCs w:val="18"/>
              </w:rPr>
              <w:t>12,568,076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pPr>
              <w:jc w:val="right"/>
              <w:rPr>
                <w:rFonts w:ascii="Calibri" w:hAnsi="Calibri"/>
                <w:b/>
                <w:bCs/>
                <w:color w:val="000000"/>
                <w:sz w:val="18"/>
                <w:szCs w:val="18"/>
              </w:rPr>
            </w:pPr>
            <w:r>
              <w:rPr>
                <w:rFonts w:ascii="Calibri" w:hAnsi="Calibri"/>
                <w:b/>
                <w:bCs/>
                <w:color w:val="000000"/>
                <w:sz w:val="18"/>
                <w:szCs w:val="18"/>
              </w:rPr>
              <w:t>-55,342,848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-42,774,772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1,721,657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-15,825,296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523,374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406,372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5361D4" w:rsidP="00C17CE0">
            <w:pPr>
              <w:jc w:val="right"/>
              <w:rPr>
                <w:rFonts w:ascii="Calibri" w:hAnsi="Calibri"/>
                <w:b/>
                <w:bCs/>
                <w:color w:val="000000"/>
                <w:sz w:val="18"/>
                <w:szCs w:val="18"/>
              </w:rPr>
            </w:pPr>
            <w:r>
              <w:rPr>
                <w:rFonts w:ascii="Calibri" w:hAnsi="Calibri"/>
                <w:b/>
                <w:bCs/>
                <w:color w:val="000000"/>
                <w:sz w:val="18"/>
                <w:szCs w:val="18"/>
              </w:rPr>
              <w:t>55,948,666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lastRenderedPageBreak/>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152842" w:rsidRPr="00152842" w:rsidRDefault="00152842" w:rsidP="0015284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El </w:t>
      </w:r>
      <w:r w:rsidRPr="00152842">
        <w:rPr>
          <w:rFonts w:ascii="Arial" w:eastAsia="Calibri" w:hAnsi="Arial" w:cs="Arial"/>
          <w:spacing w:val="-1"/>
          <w:sz w:val="17"/>
          <w:szCs w:val="17"/>
        </w:rPr>
        <w:t>objetivo del presente documento es la revelación del contexto y de los aspectos económicos-financieros más relevantes que influyeron en las decisiones del período, y que fueron considerados en la elaboración de los estados financieros para la mayor comprensión de los mismos y sus particularidades.</w:t>
      </w:r>
    </w:p>
    <w:p w:rsidR="008053D2" w:rsidRPr="00A67440" w:rsidRDefault="008053D2" w:rsidP="00152842">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152842" w:rsidRDefault="00152842" w:rsidP="00152842">
      <w:pPr>
        <w:rPr>
          <w:rFonts w:ascii="Arial" w:eastAsia="Calibri" w:hAnsi="Arial" w:cs="Arial"/>
          <w:spacing w:val="-1"/>
          <w:sz w:val="17"/>
          <w:szCs w:val="17"/>
        </w:rPr>
      </w:pPr>
      <w:r w:rsidRPr="00152842">
        <w:rPr>
          <w:rFonts w:ascii="Arial" w:eastAsia="Calibri" w:hAnsi="Arial" w:cs="Arial"/>
          <w:spacing w:val="-1"/>
          <w:sz w:val="17"/>
          <w:szCs w:val="17"/>
        </w:rPr>
        <w:t>En el entorno local y de conformidad con el Decreto de Presupuesto de Egresos del Estado de Querétaro para el ejercicio fiscal 2017, las principales condiciones económicas, financieras y hacendarias proyectadas para el ejercicio 2017, consideraron una estimación del Producto Interno Bruto de entre 2.0 y 3.0% y una inflación anual proyectada del 3.0%, sin embargo, la inflación real al término del cuarto semestre es de 6.15%.  La Universidad Politécnica de Santa Rosa Jáuregui (UPSRJ), financia su operación principalmente por los ingresos presupuestados y convenidos con los Gobiernos Federal y Estatal a través del Convenio de Apoyo Financiero, así como por los ingresos generados por la venta de bienes y servicios, así como por  rendimientos financieros.</w:t>
      </w:r>
    </w:p>
    <w:p w:rsidR="00152842" w:rsidRPr="00152842" w:rsidRDefault="00152842" w:rsidP="00152842">
      <w:pPr>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152842" w:rsidRPr="00152842" w:rsidRDefault="00152842" w:rsidP="00152842">
      <w:pPr>
        <w:rPr>
          <w:rFonts w:ascii="Arial" w:eastAsia="Calibri" w:hAnsi="Arial" w:cs="Arial"/>
          <w:spacing w:val="-1"/>
          <w:sz w:val="17"/>
          <w:szCs w:val="17"/>
        </w:rPr>
      </w:pPr>
      <w:r w:rsidRPr="00152842">
        <w:rPr>
          <w:rFonts w:ascii="Arial" w:eastAsia="Calibri" w:hAnsi="Arial" w:cs="Arial"/>
          <w:spacing w:val="-1"/>
          <w:sz w:val="17"/>
          <w:szCs w:val="17"/>
        </w:rPr>
        <w:t xml:space="preserve">La Universidad Politécnica de Santa Rosa Jáuregui, es un organismo descentralizado del Poder Ejecutivo del Estado de Querétaro,  que inició operaciones en septiembre de 2011,  operando a partir de esa fecha mediante el Convenio de Colaboración celebrado entre la  Universidad Politécnica de Querétaro  (UPQ) y el proyecto denominado “Universidad Politécnica de Santa Rosa Jáuregui” (UPSRJ),  mediante el cual se establecieron las bases para la colaboración en materia de recursos materiales, financieros y humanos para la correcta realización y funcionamiento del proyecto UPSRJ.  </w:t>
      </w:r>
    </w:p>
    <w:p w:rsidR="00152842" w:rsidRPr="00152842" w:rsidRDefault="00152842" w:rsidP="00152842">
      <w:pPr>
        <w:rPr>
          <w:rFonts w:ascii="Arial" w:eastAsia="Calibri" w:hAnsi="Arial" w:cs="Arial"/>
          <w:spacing w:val="-1"/>
          <w:sz w:val="17"/>
          <w:szCs w:val="17"/>
        </w:rPr>
      </w:pPr>
    </w:p>
    <w:p w:rsidR="00152842" w:rsidRDefault="00152842" w:rsidP="00152842">
      <w:pPr>
        <w:rPr>
          <w:rFonts w:ascii="Arial" w:eastAsia="Calibri" w:hAnsi="Arial" w:cs="Arial"/>
          <w:spacing w:val="-1"/>
          <w:sz w:val="17"/>
          <w:szCs w:val="17"/>
        </w:rPr>
      </w:pPr>
      <w:r w:rsidRPr="00152842">
        <w:rPr>
          <w:rFonts w:ascii="Arial" w:eastAsia="Calibri" w:hAnsi="Arial" w:cs="Arial"/>
          <w:spacing w:val="-1"/>
          <w:sz w:val="17"/>
          <w:szCs w:val="17"/>
        </w:rPr>
        <w:t>El 1º de febrero del 2013, se publicó en la Gaceta Oficial del Estado “la Sombra de Arteaga”, el Decreto de creación de la Universidad Politécnica de Santa Rosa Jáuregui, iniciándose a partir de esa fecha las gestiones para la desincorporación de operaciones del proyecto UPSRJ, de la Universidad Politécnica de Querétaro, y dando comienzo a las operaciones propias e independientes de la UPSRJ como ente jurídico propio.</w:t>
      </w:r>
    </w:p>
    <w:p w:rsidR="00152842" w:rsidRPr="00152842" w:rsidRDefault="00152842" w:rsidP="00152842">
      <w:pPr>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3613B" w:rsidRDefault="00A3613B" w:rsidP="00A3613B">
      <w:pPr>
        <w:rPr>
          <w:rFonts w:ascii="Arial" w:eastAsia="Calibri" w:hAnsi="Arial" w:cs="Arial"/>
          <w:spacing w:val="-1"/>
          <w:sz w:val="17"/>
          <w:szCs w:val="17"/>
        </w:rPr>
      </w:pPr>
      <w:r w:rsidRPr="00A3613B">
        <w:rPr>
          <w:rFonts w:ascii="Arial" w:eastAsia="Calibri" w:hAnsi="Arial" w:cs="Arial"/>
          <w:spacing w:val="-1"/>
          <w:sz w:val="17"/>
          <w:szCs w:val="17"/>
        </w:rPr>
        <w:t>Objeto Social: De conformidad con el artículo 3º. Del Decreto que crea a la Universidad, esta tiene por objeto: Impartir educación superior, en los niveles de Licenciatura, Especialidad, Maestría y Doctorado, así como cursos de actualización en sus diversas modalidades, incluyendo educación a distancia, diseñados con base a competencias para preparar profesionales con una sólida formación científica, tecnológica y en valores, conscientes del contexto nacional, internacional, en lo económico, político, social, medio ambiente y cultural.   Llevar a cabo investigación aplicada y desarrollo tecnológico, pertinentes para el desarrollo económico y social de la región, del Estado y del País.  Difundir el conocimiento y la cultura a través de la extensión universitaria.  Prestar servicios tecnológicos y de asesoría que contribuyan a mejorar el desempeño de las empresas y otras organizaciones en la región y en el Estado, principalmente.  Impartir programas de educación continua con orientación a la capacitación para el trabajo y al fomento de la cultura tecnológica en la región y en el Estado, principalmente; y cumplir con cualquier otro que permita consolidar el modelo educativo con base en competencias.</w:t>
      </w:r>
    </w:p>
    <w:p w:rsidR="00A3613B" w:rsidRPr="00A3613B" w:rsidRDefault="00A3613B" w:rsidP="00A3613B">
      <w:pPr>
        <w:rPr>
          <w:rFonts w:ascii="Arial" w:eastAsia="Calibri" w:hAnsi="Arial" w:cs="Arial"/>
          <w:spacing w:val="-1"/>
          <w:sz w:val="17"/>
          <w:szCs w:val="17"/>
        </w:rPr>
      </w:pPr>
    </w:p>
    <w:p w:rsidR="00A3613B" w:rsidRPr="00A3613B" w:rsidRDefault="00A3613B" w:rsidP="00A3613B">
      <w:pPr>
        <w:rPr>
          <w:rFonts w:ascii="Arial" w:eastAsia="Calibri" w:hAnsi="Arial" w:cs="Arial"/>
          <w:spacing w:val="-1"/>
          <w:sz w:val="17"/>
          <w:szCs w:val="17"/>
        </w:rPr>
      </w:pPr>
      <w:r w:rsidRPr="00A3613B">
        <w:rPr>
          <w:rFonts w:ascii="Arial" w:eastAsia="Calibri" w:hAnsi="Arial" w:cs="Arial"/>
          <w:spacing w:val="-1"/>
          <w:sz w:val="17"/>
          <w:szCs w:val="17"/>
        </w:rPr>
        <w:t>Principal Actividad: La principal actividad de la entidad es la impartición de educación superior, bajo el modelo educativo basado en competencias.  La oferta académica de la Universidad, la componen las siguientes carreras: Licenciatura de Terapia Física,   Ingeniería en Software,  Ingeniería en Sistemas Automotrices,   Ingeniería en Metrología Industrial y a partir del ciclo escolar 2014-2015, se aumenta la oferta educativa con la carrera de  Ingeniería en Animación y Efectos Especiales.</w:t>
      </w:r>
    </w:p>
    <w:p w:rsidR="00A3613B" w:rsidRPr="00A3613B" w:rsidRDefault="00A3613B" w:rsidP="00A3613B">
      <w:pPr>
        <w:rPr>
          <w:rFonts w:ascii="Arial" w:eastAsia="Calibri" w:hAnsi="Arial" w:cs="Arial"/>
          <w:spacing w:val="-1"/>
          <w:sz w:val="17"/>
          <w:szCs w:val="17"/>
        </w:rPr>
      </w:pPr>
    </w:p>
    <w:p w:rsidR="00A3613B" w:rsidRPr="00A3613B" w:rsidRDefault="00A3613B" w:rsidP="00A3613B">
      <w:pPr>
        <w:rPr>
          <w:rFonts w:ascii="Arial" w:eastAsia="Calibri" w:hAnsi="Arial" w:cs="Arial"/>
          <w:spacing w:val="-1"/>
          <w:sz w:val="17"/>
          <w:szCs w:val="17"/>
        </w:rPr>
      </w:pPr>
      <w:r w:rsidRPr="00A3613B">
        <w:rPr>
          <w:rFonts w:ascii="Arial" w:eastAsia="Calibri" w:hAnsi="Arial" w:cs="Arial"/>
          <w:spacing w:val="-1"/>
          <w:sz w:val="17"/>
          <w:szCs w:val="17"/>
        </w:rPr>
        <w:t>Ejercicio Fiscal: El ejercicio fiscal 2017 que comprende del 1º. de enero al 31 de diciembre de 2017, considera un ejercicio normal y regular en las operaciones y transacciones financieras de la Universidad.</w:t>
      </w:r>
    </w:p>
    <w:p w:rsidR="00A3613B" w:rsidRPr="00A3613B" w:rsidRDefault="00A3613B" w:rsidP="00A3613B">
      <w:pPr>
        <w:rPr>
          <w:rFonts w:ascii="Arial" w:eastAsia="Calibri" w:hAnsi="Arial" w:cs="Arial"/>
          <w:spacing w:val="-1"/>
          <w:sz w:val="17"/>
          <w:szCs w:val="17"/>
        </w:rPr>
      </w:pPr>
    </w:p>
    <w:p w:rsidR="00A3613B" w:rsidRPr="00A3613B" w:rsidRDefault="00A3613B" w:rsidP="00A3613B">
      <w:pPr>
        <w:rPr>
          <w:rFonts w:ascii="Arial" w:eastAsia="Calibri" w:hAnsi="Arial" w:cs="Arial"/>
          <w:spacing w:val="-1"/>
          <w:sz w:val="17"/>
          <w:szCs w:val="17"/>
        </w:rPr>
      </w:pPr>
      <w:r w:rsidRPr="00A3613B">
        <w:rPr>
          <w:rFonts w:ascii="Arial" w:eastAsia="Calibri" w:hAnsi="Arial" w:cs="Arial"/>
          <w:spacing w:val="-1"/>
          <w:sz w:val="17"/>
          <w:szCs w:val="17"/>
        </w:rPr>
        <w:t>Régimen Jurídico: De conformidad con el artículo 1º. Del Decreto de creación, la Universidad Politécnica de Santa Rosa Jáuregui es un organismo público descentralizado, sectorizado a la Secretaría de Educación del Poder Ejecutivo del Estado de Querétaro, con personalidad jurídica y patrimonio propio.</w:t>
      </w:r>
    </w:p>
    <w:p w:rsidR="00A3613B" w:rsidRPr="00A3613B" w:rsidRDefault="00A3613B" w:rsidP="00A3613B">
      <w:pPr>
        <w:rPr>
          <w:rFonts w:ascii="Arial" w:eastAsia="Calibri" w:hAnsi="Arial" w:cs="Arial"/>
          <w:spacing w:val="-1"/>
          <w:sz w:val="17"/>
          <w:szCs w:val="17"/>
        </w:rPr>
      </w:pPr>
    </w:p>
    <w:p w:rsidR="00A3613B" w:rsidRPr="00A3613B" w:rsidRDefault="00A3613B" w:rsidP="00A3613B">
      <w:pPr>
        <w:rPr>
          <w:rFonts w:ascii="Arial" w:eastAsia="Calibri" w:hAnsi="Arial" w:cs="Arial"/>
          <w:spacing w:val="-1"/>
          <w:sz w:val="17"/>
          <w:szCs w:val="17"/>
        </w:rPr>
      </w:pPr>
      <w:r>
        <w:rPr>
          <w:rFonts w:ascii="Arial" w:eastAsia="Calibri" w:hAnsi="Arial" w:cs="Arial"/>
          <w:spacing w:val="-1"/>
          <w:sz w:val="17"/>
          <w:szCs w:val="17"/>
        </w:rPr>
        <w:t>Consideraciones Fiscales:</w:t>
      </w:r>
      <w:r w:rsidRPr="00A3613B">
        <w:rPr>
          <w:rFonts w:ascii="Arial" w:eastAsia="Calibri" w:hAnsi="Arial" w:cs="Arial"/>
          <w:spacing w:val="-1"/>
          <w:sz w:val="17"/>
          <w:szCs w:val="17"/>
        </w:rPr>
        <w:t xml:space="preserve"> Las principales obligaciones fiscales de la entidad son: la retención del Impuesto sobre la Renta por el pago de salarios y en general por la prestación de un servicio personal subordinado, Asimilados a Salarios y Servicios profesionales.  En materia de Seguridad Social es la retención y entero de cuotas y aportaciones de seguridad social. En impuestos estatales, es el entero del Impuesto sobre Nóminas.</w:t>
      </w:r>
    </w:p>
    <w:p w:rsidR="00A3613B" w:rsidRPr="00A3613B" w:rsidRDefault="00A3613B" w:rsidP="00A3613B">
      <w:pPr>
        <w:rPr>
          <w:rFonts w:ascii="Arial" w:eastAsia="Calibri" w:hAnsi="Arial" w:cs="Arial"/>
          <w:spacing w:val="-1"/>
          <w:sz w:val="17"/>
          <w:szCs w:val="17"/>
        </w:rPr>
      </w:pPr>
    </w:p>
    <w:p w:rsidR="00A3613B" w:rsidRDefault="00A3613B" w:rsidP="00A3613B">
      <w:pPr>
        <w:rPr>
          <w:rFonts w:ascii="Arial" w:eastAsia="Calibri" w:hAnsi="Arial" w:cs="Arial"/>
          <w:spacing w:val="-1"/>
          <w:sz w:val="17"/>
          <w:szCs w:val="17"/>
        </w:rPr>
      </w:pPr>
      <w:r w:rsidRPr="00A3613B">
        <w:rPr>
          <w:rFonts w:ascii="Arial" w:eastAsia="Calibri" w:hAnsi="Arial" w:cs="Arial"/>
          <w:spacing w:val="-1"/>
          <w:sz w:val="17"/>
          <w:szCs w:val="17"/>
        </w:rPr>
        <w:t>Estructura Organizacional básica: La entidad opera tomando como marco de referencia el modelo estructural de la Coordinación de Universidades Politécnicas de la Secretaría de Educación Pública.</w:t>
      </w:r>
    </w:p>
    <w:p w:rsidR="006731E2" w:rsidRDefault="006731E2" w:rsidP="00A3613B">
      <w:pPr>
        <w:rPr>
          <w:rFonts w:ascii="Arial" w:eastAsia="Calibri" w:hAnsi="Arial" w:cs="Arial"/>
          <w:spacing w:val="-1"/>
          <w:sz w:val="17"/>
          <w:szCs w:val="17"/>
        </w:rPr>
      </w:pPr>
    </w:p>
    <w:p w:rsidR="00A67440" w:rsidRDefault="00A67440" w:rsidP="006731E2">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6731E2" w:rsidRDefault="006731E2" w:rsidP="006731E2">
      <w:pPr>
        <w:rPr>
          <w:rFonts w:ascii="Arial" w:eastAsia="Calibri" w:hAnsi="Arial" w:cs="Arial"/>
          <w:spacing w:val="-1"/>
          <w:sz w:val="17"/>
          <w:szCs w:val="17"/>
        </w:rPr>
      </w:pPr>
      <w:r w:rsidRPr="006731E2">
        <w:rPr>
          <w:rFonts w:ascii="Arial" w:eastAsia="Calibri" w:hAnsi="Arial" w:cs="Arial"/>
          <w:spacing w:val="-1"/>
          <w:sz w:val="17"/>
          <w:szCs w:val="17"/>
        </w:rPr>
        <w:t xml:space="preserve">Se continúa trabajando conjuntamente con la Secretaría de Planeación y Finanzas para la implementación del sistema de información financiera ORACLE, en su nueva versión EBS R12. Durante el año 2015 se implementaron los módulos de GL y AP.  La emisión de los estados se efectuó con base en los Postulados de Contabilidad Gubernamental, los Catálogos, el Plan de Cuentas armonizado estatal y sobre la base de devengado, asimismo el reconocimiento de las operaciones y transacciones tuvo como base de registro el costo histórico. </w:t>
      </w:r>
    </w:p>
    <w:p w:rsidR="006731E2" w:rsidRPr="006731E2" w:rsidRDefault="006731E2" w:rsidP="006731E2">
      <w:pPr>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0316F9" w:rsidRPr="000316F9" w:rsidRDefault="000316F9" w:rsidP="000316F9">
      <w:pPr>
        <w:spacing w:before="120" w:after="120" w:line="240" w:lineRule="exact"/>
        <w:jc w:val="both"/>
        <w:rPr>
          <w:rFonts w:ascii="Arial" w:eastAsia="Calibri" w:hAnsi="Arial" w:cs="Arial"/>
          <w:spacing w:val="-1"/>
          <w:sz w:val="17"/>
          <w:szCs w:val="17"/>
        </w:rPr>
      </w:pPr>
      <w:r w:rsidRPr="000316F9">
        <w:rPr>
          <w:rFonts w:ascii="Arial" w:eastAsia="Calibri" w:hAnsi="Arial" w:cs="Arial"/>
          <w:spacing w:val="-1"/>
          <w:sz w:val="17"/>
          <w:szCs w:val="17"/>
        </w:rPr>
        <w:t>Durante el ejercicio que se reporta que se afectó el resultado de ejercicios anteriores por un importe neto de $ 55,120.29 derivado del reintegro del recurso de Inclusión y equidad Educativa Y PRODEP por $46,311.79, así como el reintegro de cuotas y la reactivación de adeudos de la cuenta deudora de servicios escolares.</w:t>
      </w:r>
    </w:p>
    <w:p w:rsidR="000316F9" w:rsidRPr="000316F9" w:rsidRDefault="000316F9" w:rsidP="000316F9">
      <w:pPr>
        <w:rPr>
          <w:rFonts w:ascii="Arial" w:eastAsia="Calibri" w:hAnsi="Arial" w:cs="Arial"/>
          <w:spacing w:val="-1"/>
          <w:sz w:val="17"/>
          <w:szCs w:val="17"/>
        </w:rPr>
      </w:pPr>
      <w:r w:rsidRPr="000316F9">
        <w:rPr>
          <w:rFonts w:ascii="Arial" w:eastAsia="Calibri" w:hAnsi="Arial" w:cs="Arial"/>
          <w:spacing w:val="-1"/>
          <w:sz w:val="17"/>
          <w:szCs w:val="17"/>
        </w:rPr>
        <w:t xml:space="preserve">Para el caso de las prestaciones a los empleados por prima de antigüedad e indemnizaciones, estas se registran en el momento en que se lleva a cabo el pago de las mismas. </w:t>
      </w:r>
    </w:p>
    <w:p w:rsidR="000316F9" w:rsidRPr="000316F9" w:rsidRDefault="000316F9" w:rsidP="000316F9">
      <w:pPr>
        <w:rPr>
          <w:rFonts w:ascii="Arial" w:eastAsia="Calibri" w:hAnsi="Arial" w:cs="Arial"/>
          <w:spacing w:val="-1"/>
          <w:sz w:val="17"/>
          <w:szCs w:val="17"/>
        </w:rPr>
      </w:pPr>
    </w:p>
    <w:p w:rsidR="000316F9" w:rsidRPr="000316F9" w:rsidRDefault="000316F9" w:rsidP="000316F9">
      <w:pPr>
        <w:rPr>
          <w:rFonts w:ascii="Arial" w:eastAsia="Calibri" w:hAnsi="Arial" w:cs="Arial"/>
          <w:spacing w:val="-1"/>
          <w:sz w:val="17"/>
          <w:szCs w:val="17"/>
        </w:rPr>
      </w:pPr>
      <w:r w:rsidRPr="000316F9">
        <w:rPr>
          <w:rFonts w:ascii="Arial" w:eastAsia="Calibri" w:hAnsi="Arial" w:cs="Arial"/>
          <w:spacing w:val="-1"/>
          <w:sz w:val="17"/>
          <w:szCs w:val="17"/>
        </w:rPr>
        <w:t>Derivado estudio actuarial se estima una provisión de $6,208,801.88 por concepto de Antigüedad e indemnización al 31 de diciembre 2016, la cual se indica en estas notas debido a la insuficiencia presupuestal.</w:t>
      </w:r>
    </w:p>
    <w:p w:rsidR="000316F9" w:rsidRPr="000316F9" w:rsidRDefault="000316F9" w:rsidP="000316F9">
      <w:pPr>
        <w:rPr>
          <w:rFonts w:ascii="Arial" w:eastAsia="Calibri" w:hAnsi="Arial" w:cs="Arial"/>
          <w:spacing w:val="-1"/>
          <w:sz w:val="17"/>
          <w:szCs w:val="17"/>
        </w:rPr>
      </w:pPr>
    </w:p>
    <w:p w:rsidR="000316F9" w:rsidRDefault="000316F9" w:rsidP="000316F9">
      <w:pPr>
        <w:rPr>
          <w:rFonts w:ascii="Arial" w:eastAsia="Calibri" w:hAnsi="Arial" w:cs="Arial"/>
          <w:spacing w:val="-1"/>
          <w:sz w:val="17"/>
          <w:szCs w:val="17"/>
        </w:rPr>
      </w:pPr>
      <w:r w:rsidRPr="000316F9">
        <w:rPr>
          <w:rFonts w:ascii="Arial" w:eastAsia="Calibri" w:hAnsi="Arial" w:cs="Arial"/>
          <w:spacing w:val="-1"/>
          <w:sz w:val="17"/>
          <w:szCs w:val="17"/>
        </w:rPr>
        <w:t>Las provisiones se reconocen cuando se tiene una obligación presente como resultado de un evento pasado que resulte en una salida de recursos económicos y que puede ser estimada razonablemente.</w:t>
      </w:r>
    </w:p>
    <w:p w:rsidR="000316F9" w:rsidRPr="000316F9" w:rsidRDefault="000316F9" w:rsidP="000316F9">
      <w:pPr>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FE2FFE" w:rsidRPr="00FE2FFE" w:rsidRDefault="00FE2FFE" w:rsidP="00FE2FFE">
      <w:pPr>
        <w:rPr>
          <w:rFonts w:ascii="Arial" w:eastAsia="Calibri" w:hAnsi="Arial" w:cs="Arial"/>
          <w:spacing w:val="-1"/>
          <w:sz w:val="17"/>
          <w:szCs w:val="17"/>
        </w:rPr>
      </w:pPr>
      <w:r w:rsidRPr="00FE2FFE">
        <w:rPr>
          <w:rFonts w:ascii="Arial" w:eastAsia="Calibri" w:hAnsi="Arial" w:cs="Arial"/>
          <w:spacing w:val="-1"/>
          <w:sz w:val="17"/>
          <w:szCs w:val="17"/>
        </w:rPr>
        <w:t>No se han contraído derechos u obligaciones en moneda extranjera.</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2FFE" w:rsidRDefault="00FE2FFE" w:rsidP="00FE2FFE">
      <w:pPr>
        <w:rPr>
          <w:rFonts w:ascii="Arial" w:eastAsia="Calibri" w:hAnsi="Arial" w:cs="Arial"/>
          <w:spacing w:val="-1"/>
          <w:sz w:val="17"/>
          <w:szCs w:val="17"/>
        </w:rPr>
      </w:pPr>
      <w:r w:rsidRPr="00FE2FFE">
        <w:rPr>
          <w:rFonts w:ascii="Arial" w:eastAsia="Calibri" w:hAnsi="Arial" w:cs="Arial"/>
          <w:spacing w:val="-1"/>
          <w:sz w:val="17"/>
          <w:szCs w:val="17"/>
        </w:rPr>
        <w:t>Las principales características respecto de la valoración, depreciación y amortización de activos, se encuentran indicadas en las notas de desglose y de memoria.</w:t>
      </w:r>
    </w:p>
    <w:p w:rsidR="00FE2FFE" w:rsidRPr="00FE2FFE" w:rsidRDefault="00FE2FFE" w:rsidP="00FE2FFE">
      <w:pPr>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8170BC" w:rsidRDefault="0061783B" w:rsidP="008170BC">
      <w:pPr>
        <w:rPr>
          <w:rFonts w:ascii="Arial" w:eastAsia="Calibri" w:hAnsi="Arial" w:cs="Arial"/>
          <w:spacing w:val="-1"/>
          <w:sz w:val="17"/>
          <w:szCs w:val="17"/>
        </w:rPr>
      </w:pPr>
      <w:r w:rsidRPr="0061783B">
        <w:rPr>
          <w:rFonts w:ascii="Arial" w:eastAsia="Calibri" w:hAnsi="Arial" w:cs="Arial"/>
          <w:spacing w:val="-1"/>
          <w:sz w:val="17"/>
          <w:szCs w:val="17"/>
        </w:rPr>
        <w:t xml:space="preserve">No se han contraído derechos u obligaciones a través de Fideicomisos, Mandatos y Análogos </w:t>
      </w:r>
    </w:p>
    <w:p w:rsidR="008170BC" w:rsidRDefault="008170BC" w:rsidP="008170BC">
      <w:pPr>
        <w:rPr>
          <w:rFonts w:ascii="Arial" w:eastAsia="Calibri" w:hAnsi="Arial" w:cs="Arial"/>
          <w:spacing w:val="-1"/>
          <w:sz w:val="17"/>
          <w:szCs w:val="17"/>
        </w:rPr>
      </w:pPr>
    </w:p>
    <w:p w:rsidR="008170BC" w:rsidRDefault="008170BC" w:rsidP="008170BC">
      <w:pPr>
        <w:rPr>
          <w:rFonts w:ascii="Arial" w:eastAsia="Calibri" w:hAnsi="Arial" w:cs="Arial"/>
          <w:spacing w:val="-1"/>
          <w:sz w:val="17"/>
          <w:szCs w:val="17"/>
        </w:rPr>
      </w:pPr>
    </w:p>
    <w:p w:rsidR="008170BC" w:rsidRDefault="008170BC" w:rsidP="008170BC">
      <w:pPr>
        <w:rPr>
          <w:rFonts w:ascii="Arial" w:eastAsia="Calibri" w:hAnsi="Arial" w:cs="Arial"/>
          <w:spacing w:val="-1"/>
          <w:sz w:val="17"/>
          <w:szCs w:val="17"/>
        </w:rPr>
      </w:pPr>
    </w:p>
    <w:p w:rsidR="008170BC" w:rsidRDefault="008170BC" w:rsidP="008170BC">
      <w:pPr>
        <w:rPr>
          <w:rFonts w:ascii="Arial" w:eastAsia="Calibri" w:hAnsi="Arial" w:cs="Arial"/>
          <w:spacing w:val="-1"/>
          <w:sz w:val="17"/>
          <w:szCs w:val="17"/>
        </w:rPr>
      </w:pPr>
    </w:p>
    <w:p w:rsidR="008170BC" w:rsidRDefault="008170BC" w:rsidP="008170BC">
      <w:pPr>
        <w:rPr>
          <w:rFonts w:ascii="Arial" w:eastAsia="Calibri" w:hAnsi="Arial" w:cs="Arial"/>
          <w:spacing w:val="-1"/>
          <w:sz w:val="17"/>
          <w:szCs w:val="17"/>
        </w:rPr>
      </w:pPr>
    </w:p>
    <w:p w:rsidR="00A67440" w:rsidRDefault="00A67440" w:rsidP="008170BC">
      <w:pPr>
        <w:pStyle w:val="Prrafodelista"/>
        <w:numPr>
          <w:ilvl w:val="0"/>
          <w:numId w:val="31"/>
        </w:numPr>
        <w:rPr>
          <w:rFonts w:ascii="Arial" w:eastAsia="Calibri" w:hAnsi="Arial" w:cs="Arial"/>
          <w:spacing w:val="-1"/>
          <w:sz w:val="17"/>
          <w:szCs w:val="17"/>
        </w:rPr>
      </w:pPr>
      <w:r w:rsidRPr="008170BC">
        <w:rPr>
          <w:rFonts w:ascii="Arial" w:eastAsia="Calibri" w:hAnsi="Arial" w:cs="Arial"/>
          <w:spacing w:val="-1"/>
          <w:sz w:val="17"/>
          <w:szCs w:val="17"/>
        </w:rPr>
        <w:lastRenderedPageBreak/>
        <w:t>Reporte de la Recaudación</w:t>
      </w:r>
    </w:p>
    <w:p w:rsidR="008170BC" w:rsidRDefault="008170BC" w:rsidP="008170BC"/>
    <w:p w:rsidR="008170BC" w:rsidRDefault="008170BC" w:rsidP="008170BC">
      <w:pPr>
        <w:rPr>
          <w:rFonts w:ascii="Arial" w:eastAsia="Calibri" w:hAnsi="Arial" w:cs="Arial"/>
          <w:spacing w:val="-1"/>
          <w:sz w:val="17"/>
          <w:szCs w:val="17"/>
        </w:rPr>
      </w:pPr>
      <w:r w:rsidRPr="008170BC">
        <w:rPr>
          <w:rFonts w:ascii="Arial" w:eastAsia="Calibri" w:hAnsi="Arial" w:cs="Arial"/>
          <w:spacing w:val="-1"/>
          <w:sz w:val="17"/>
          <w:szCs w:val="17"/>
        </w:rPr>
        <w:t>Se muestran a continuación los ingresos propios por venta de servicios obtenidos en los ejercicios que terminaron el 31 de diciembre de 2013, 2014, 2015, 2016 y 2017.</w:t>
      </w:r>
    </w:p>
    <w:p w:rsidR="008170BC" w:rsidRPr="008170BC" w:rsidRDefault="008170BC" w:rsidP="008170BC">
      <w:pPr>
        <w:rPr>
          <w:rFonts w:ascii="Arial" w:eastAsia="Calibri" w:hAnsi="Arial" w:cs="Arial"/>
          <w:spacing w:val="-1"/>
          <w:sz w:val="17"/>
          <w:szCs w:val="17"/>
        </w:rPr>
      </w:pPr>
    </w:p>
    <w:tbl>
      <w:tblPr>
        <w:tblW w:w="6000" w:type="dxa"/>
        <w:tblInd w:w="-10" w:type="dxa"/>
        <w:tblCellMar>
          <w:left w:w="70" w:type="dxa"/>
          <w:right w:w="70" w:type="dxa"/>
        </w:tblCellMar>
        <w:tblLook w:val="04A0" w:firstRow="1" w:lastRow="0" w:firstColumn="1" w:lastColumn="0" w:noHBand="0" w:noVBand="1"/>
      </w:tblPr>
      <w:tblGrid>
        <w:gridCol w:w="1200"/>
        <w:gridCol w:w="1200"/>
        <w:gridCol w:w="1220"/>
        <w:gridCol w:w="1220"/>
        <w:gridCol w:w="1220"/>
      </w:tblGrid>
      <w:tr w:rsidR="008170BC" w:rsidRPr="009840CC" w:rsidTr="00DC18D8">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170BC" w:rsidRPr="009840CC" w:rsidRDefault="008170BC" w:rsidP="00DC18D8">
            <w:r w:rsidRPr="009840CC">
              <w:t>2013</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8170BC" w:rsidRPr="009840CC" w:rsidRDefault="008170BC" w:rsidP="00DC18D8">
            <w:r w:rsidRPr="009840CC">
              <w:t>2014</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8170BC" w:rsidRPr="009840CC" w:rsidRDefault="008170BC" w:rsidP="00DC18D8">
            <w:r w:rsidRPr="009840CC">
              <w:t>2015</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8170BC" w:rsidRPr="009840CC" w:rsidRDefault="008170BC" w:rsidP="00DC18D8">
            <w:r w:rsidRPr="009840CC">
              <w:t>2016</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8170BC" w:rsidRPr="009840CC" w:rsidRDefault="008170BC" w:rsidP="00DC18D8">
            <w:r>
              <w:t>2017</w:t>
            </w:r>
          </w:p>
        </w:tc>
      </w:tr>
      <w:tr w:rsidR="008170BC" w:rsidRPr="009840CC" w:rsidTr="00DC18D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170BC" w:rsidRPr="009840CC" w:rsidRDefault="008170BC" w:rsidP="00DC18D8">
            <w:r w:rsidRPr="009840CC">
              <w:t>6,140,377</w:t>
            </w:r>
          </w:p>
        </w:tc>
        <w:tc>
          <w:tcPr>
            <w:tcW w:w="1200" w:type="dxa"/>
            <w:tcBorders>
              <w:top w:val="nil"/>
              <w:left w:val="nil"/>
              <w:bottom w:val="single" w:sz="8" w:space="0" w:color="auto"/>
              <w:right w:val="single" w:sz="8" w:space="0" w:color="auto"/>
            </w:tcBorders>
            <w:shd w:val="clear" w:color="auto" w:fill="auto"/>
            <w:noWrap/>
            <w:vAlign w:val="center"/>
            <w:hideMark/>
          </w:tcPr>
          <w:p w:rsidR="008170BC" w:rsidRPr="009840CC" w:rsidRDefault="008170BC" w:rsidP="00DC18D8">
            <w:r w:rsidRPr="009840CC">
              <w:t>8,935,970</w:t>
            </w:r>
          </w:p>
        </w:tc>
        <w:tc>
          <w:tcPr>
            <w:tcW w:w="1200" w:type="dxa"/>
            <w:tcBorders>
              <w:top w:val="nil"/>
              <w:left w:val="nil"/>
              <w:bottom w:val="single" w:sz="8" w:space="0" w:color="auto"/>
              <w:right w:val="single" w:sz="8" w:space="0" w:color="auto"/>
            </w:tcBorders>
            <w:shd w:val="clear" w:color="auto" w:fill="auto"/>
            <w:noWrap/>
            <w:vAlign w:val="center"/>
            <w:hideMark/>
          </w:tcPr>
          <w:p w:rsidR="008170BC" w:rsidRPr="009840CC" w:rsidRDefault="008170BC" w:rsidP="00DC18D8">
            <w:r w:rsidRPr="009840CC">
              <w:t>11,533,999</w:t>
            </w:r>
          </w:p>
        </w:tc>
        <w:tc>
          <w:tcPr>
            <w:tcW w:w="1200" w:type="dxa"/>
            <w:tcBorders>
              <w:top w:val="nil"/>
              <w:left w:val="nil"/>
              <w:bottom w:val="single" w:sz="8" w:space="0" w:color="auto"/>
              <w:right w:val="single" w:sz="8" w:space="0" w:color="auto"/>
            </w:tcBorders>
            <w:shd w:val="clear" w:color="auto" w:fill="auto"/>
            <w:noWrap/>
            <w:vAlign w:val="center"/>
            <w:hideMark/>
          </w:tcPr>
          <w:p w:rsidR="008170BC" w:rsidRPr="009840CC" w:rsidRDefault="008170BC" w:rsidP="00DC18D8">
            <w:r w:rsidRPr="009840CC">
              <w:t>15,033,810</w:t>
            </w:r>
          </w:p>
        </w:tc>
        <w:tc>
          <w:tcPr>
            <w:tcW w:w="1200" w:type="dxa"/>
            <w:tcBorders>
              <w:top w:val="nil"/>
              <w:left w:val="nil"/>
              <w:bottom w:val="single" w:sz="8" w:space="0" w:color="auto"/>
              <w:right w:val="single" w:sz="8" w:space="0" w:color="auto"/>
            </w:tcBorders>
            <w:shd w:val="clear" w:color="auto" w:fill="auto"/>
            <w:noWrap/>
            <w:vAlign w:val="center"/>
            <w:hideMark/>
          </w:tcPr>
          <w:p w:rsidR="008170BC" w:rsidRPr="009840CC" w:rsidRDefault="008170BC" w:rsidP="00DC18D8">
            <w:r>
              <w:t>19,790,870</w:t>
            </w:r>
          </w:p>
        </w:tc>
      </w:tr>
    </w:tbl>
    <w:p w:rsidR="008170BC" w:rsidRPr="0011477C" w:rsidRDefault="008170BC" w:rsidP="008170BC">
      <w:pPr>
        <w:pStyle w:val="Prrafodelista"/>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8170BC" w:rsidRDefault="008170BC" w:rsidP="008170BC">
      <w:pPr>
        <w:rPr>
          <w:rFonts w:ascii="Arial" w:eastAsia="Calibri" w:hAnsi="Arial" w:cs="Arial"/>
          <w:spacing w:val="-1"/>
          <w:sz w:val="17"/>
          <w:szCs w:val="17"/>
        </w:rPr>
      </w:pPr>
      <w:r w:rsidRPr="008170BC">
        <w:rPr>
          <w:rFonts w:ascii="Arial" w:eastAsia="Calibri" w:hAnsi="Arial" w:cs="Arial"/>
          <w:spacing w:val="-1"/>
          <w:sz w:val="17"/>
          <w:szCs w:val="17"/>
        </w:rPr>
        <w:t>No se ha contraído ningún tipo de obligaciones de deuda</w:t>
      </w:r>
    </w:p>
    <w:p w:rsidR="008170BC" w:rsidRPr="008170BC" w:rsidRDefault="008170BC" w:rsidP="008170BC">
      <w:pPr>
        <w:rPr>
          <w:rFonts w:ascii="Arial" w:eastAsia="Calibri" w:hAnsi="Arial" w:cs="Arial"/>
          <w:spacing w:val="-1"/>
          <w:sz w:val="17"/>
          <w:szCs w:val="17"/>
        </w:rPr>
      </w:pPr>
    </w:p>
    <w:p w:rsidR="00A67440"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8170BC" w:rsidRDefault="008170BC" w:rsidP="008170BC">
      <w:pPr>
        <w:spacing w:before="120" w:after="120" w:line="240" w:lineRule="exact"/>
        <w:jc w:val="both"/>
        <w:rPr>
          <w:rFonts w:ascii="Arial" w:eastAsia="Calibri" w:hAnsi="Arial" w:cs="Arial"/>
          <w:spacing w:val="-1"/>
          <w:sz w:val="17"/>
          <w:szCs w:val="17"/>
        </w:rPr>
      </w:pPr>
      <w:r w:rsidRPr="008170BC">
        <w:rPr>
          <w:rFonts w:ascii="Arial" w:eastAsia="Calibri" w:hAnsi="Arial" w:cs="Arial"/>
          <w:spacing w:val="-1"/>
          <w:sz w:val="17"/>
          <w:szCs w:val="17"/>
        </w:rPr>
        <w:t>No aplican a esta entidad.</w:t>
      </w:r>
    </w:p>
    <w:p w:rsidR="00850789" w:rsidRPr="008170BC" w:rsidRDefault="00850789" w:rsidP="008170BC">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850789" w:rsidRPr="00850789" w:rsidRDefault="00850789" w:rsidP="00850789">
      <w:pPr>
        <w:rPr>
          <w:rFonts w:ascii="Arial" w:eastAsia="Calibri" w:hAnsi="Arial" w:cs="Arial"/>
          <w:spacing w:val="-1"/>
          <w:sz w:val="17"/>
          <w:szCs w:val="17"/>
        </w:rPr>
      </w:pPr>
      <w:r w:rsidRPr="00850789">
        <w:rPr>
          <w:rFonts w:ascii="Arial" w:eastAsia="Calibri" w:hAnsi="Arial" w:cs="Arial"/>
          <w:spacing w:val="-1"/>
          <w:sz w:val="17"/>
          <w:szCs w:val="17"/>
        </w:rPr>
        <w:t>Principales Políticas de control interno: En materia de ingreso y gasto se han establecido políticas y procedimientos para garantizar la adecuada operación de las principales actividades de la entidad en lo relativo a la captación y control de los ingresos propios de la entidad, la Contratación de personal, la Adquisición y contratación de bienes y servicios, la autorización de comisiones y otorgamiento a de viáticos,  el control y asistencia del personal, entre otros.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Default="000C69F8"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 a esta entidad</w:t>
      </w:r>
      <w:r w:rsidR="00A67440" w:rsidRPr="00A67440">
        <w:rPr>
          <w:rFonts w:ascii="Arial" w:eastAsia="Calibri" w:hAnsi="Arial" w:cs="Arial"/>
          <w:spacing w:val="-1"/>
          <w:sz w:val="17"/>
          <w:szCs w:val="17"/>
        </w:rPr>
        <w:t>.</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0C69F8" w:rsidRPr="00A67440" w:rsidRDefault="000C69F8" w:rsidP="000C69F8">
      <w:pPr>
        <w:spacing w:before="120" w:after="120" w:line="240" w:lineRule="exact"/>
        <w:jc w:val="both"/>
        <w:rPr>
          <w:rFonts w:ascii="Arial" w:eastAsia="Calibri" w:hAnsi="Arial" w:cs="Arial"/>
          <w:spacing w:val="-1"/>
          <w:sz w:val="17"/>
          <w:szCs w:val="17"/>
        </w:rPr>
      </w:pPr>
      <w:r w:rsidRPr="000C69F8">
        <w:rPr>
          <w:rFonts w:ascii="Arial" w:eastAsia="Calibri" w:hAnsi="Arial" w:cs="Arial"/>
          <w:spacing w:val="-1"/>
          <w:sz w:val="17"/>
          <w:szCs w:val="17"/>
        </w:rPr>
        <w:t>No se identifican a la fecha de cierre eventos o hechos relevantes que afecten la información financiera reportada</w:t>
      </w:r>
      <w:r>
        <w:rPr>
          <w:rFonts w:ascii="Arial" w:eastAsia="Calibri" w:hAnsi="Arial" w:cs="Arial"/>
          <w:spacing w:val="-1"/>
          <w:sz w:val="17"/>
          <w:szCs w:val="17"/>
        </w:rPr>
        <w:t>.</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302481" w:rsidRPr="002D70DA" w:rsidRDefault="000C69F8" w:rsidP="000C69F8">
      <w:pPr>
        <w:spacing w:before="120" w:after="120" w:line="240" w:lineRule="exact"/>
        <w:jc w:val="both"/>
        <w:rPr>
          <w:rFonts w:ascii="Arial" w:hAnsi="Arial" w:cs="Arial"/>
          <w:sz w:val="17"/>
          <w:szCs w:val="17"/>
        </w:rPr>
      </w:pPr>
      <w:r>
        <w:rPr>
          <w:rFonts w:ascii="Arial" w:eastAsia="Calibri" w:hAnsi="Arial" w:cs="Arial"/>
          <w:spacing w:val="-1"/>
          <w:sz w:val="17"/>
          <w:szCs w:val="17"/>
        </w:rPr>
        <w:t>No aplicable a la Entidad.</w:t>
      </w: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EF409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EF409A" w:rsidRPr="002D70DA" w:rsidRDefault="00EF409A" w:rsidP="00EF409A">
            <w:pPr>
              <w:jc w:val="center"/>
              <w:rPr>
                <w:rFonts w:ascii="Arial" w:hAnsi="Arial" w:cs="Arial"/>
                <w:color w:val="000000"/>
                <w:sz w:val="17"/>
                <w:szCs w:val="17"/>
              </w:rPr>
            </w:pPr>
            <w:r w:rsidRPr="00CE62C0">
              <w:rPr>
                <w:rFonts w:ascii="Arial" w:hAnsi="Arial" w:cs="Arial"/>
                <w:color w:val="000000"/>
                <w:sz w:val="17"/>
                <w:szCs w:val="17"/>
              </w:rPr>
              <w:t>Mtro. En A.P.E.Y M. Enrique Gerardo Sosa Gutiérrez</w:t>
            </w:r>
          </w:p>
        </w:tc>
        <w:tc>
          <w:tcPr>
            <w:tcW w:w="280" w:type="dxa"/>
            <w:tcBorders>
              <w:top w:val="nil"/>
              <w:left w:val="nil"/>
              <w:bottom w:val="nil"/>
              <w:right w:val="nil"/>
            </w:tcBorders>
            <w:shd w:val="clear" w:color="000000" w:fill="FFFFFF"/>
            <w:noWrap/>
            <w:vAlign w:val="bottom"/>
          </w:tcPr>
          <w:p w:rsidR="00EF409A" w:rsidRPr="002D70DA" w:rsidRDefault="00EF409A" w:rsidP="00EF409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F409A" w:rsidRPr="002D70DA" w:rsidRDefault="00EF409A" w:rsidP="00EF409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F409A" w:rsidRPr="002D70DA" w:rsidRDefault="00EF409A" w:rsidP="00EF409A">
            <w:pPr>
              <w:jc w:val="center"/>
              <w:rPr>
                <w:rFonts w:ascii="Arial" w:hAnsi="Arial" w:cs="Arial"/>
                <w:color w:val="000000"/>
                <w:sz w:val="17"/>
                <w:szCs w:val="17"/>
              </w:rPr>
            </w:pPr>
            <w:r>
              <w:rPr>
                <w:rFonts w:ascii="Arial" w:hAnsi="Arial" w:cs="Arial"/>
                <w:color w:val="000000"/>
                <w:sz w:val="17"/>
                <w:szCs w:val="17"/>
              </w:rPr>
              <w:t>Lic. Hugo Ríos Torres</w:t>
            </w:r>
          </w:p>
        </w:tc>
      </w:tr>
      <w:tr w:rsidR="00EF409A" w:rsidRPr="002D70DA" w:rsidTr="00195F8A">
        <w:trPr>
          <w:trHeight w:val="300"/>
        </w:trPr>
        <w:tc>
          <w:tcPr>
            <w:tcW w:w="5840" w:type="dxa"/>
            <w:tcBorders>
              <w:top w:val="nil"/>
              <w:left w:val="nil"/>
              <w:bottom w:val="nil"/>
              <w:right w:val="nil"/>
            </w:tcBorders>
            <w:shd w:val="clear" w:color="000000" w:fill="FFFFFF"/>
            <w:hideMark/>
          </w:tcPr>
          <w:p w:rsidR="00EF409A" w:rsidRPr="002D70DA" w:rsidRDefault="00EF409A" w:rsidP="00EF409A">
            <w:pPr>
              <w:jc w:val="center"/>
              <w:rPr>
                <w:rFonts w:ascii="Arial" w:hAnsi="Arial" w:cs="Arial"/>
                <w:sz w:val="17"/>
                <w:szCs w:val="17"/>
              </w:rPr>
            </w:pPr>
            <w:r>
              <w:rPr>
                <w:rFonts w:ascii="Arial" w:hAnsi="Arial" w:cs="Arial"/>
                <w:sz w:val="17"/>
                <w:szCs w:val="17"/>
              </w:rPr>
              <w:t>Rector de la UPSRJ</w:t>
            </w:r>
          </w:p>
        </w:tc>
        <w:tc>
          <w:tcPr>
            <w:tcW w:w="280" w:type="dxa"/>
            <w:tcBorders>
              <w:top w:val="nil"/>
              <w:left w:val="nil"/>
              <w:bottom w:val="nil"/>
              <w:right w:val="nil"/>
            </w:tcBorders>
            <w:shd w:val="clear" w:color="000000" w:fill="FFFFFF"/>
            <w:noWrap/>
            <w:vAlign w:val="bottom"/>
          </w:tcPr>
          <w:p w:rsidR="00EF409A" w:rsidRPr="002D70DA" w:rsidRDefault="00EF409A" w:rsidP="00EF409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F409A" w:rsidRPr="002D70DA" w:rsidRDefault="00EF409A" w:rsidP="00EF409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F409A" w:rsidRPr="002D70DA" w:rsidRDefault="00EF409A" w:rsidP="00EF409A">
            <w:pPr>
              <w:jc w:val="center"/>
              <w:rPr>
                <w:rFonts w:ascii="Arial" w:hAnsi="Arial" w:cs="Arial"/>
                <w:sz w:val="17"/>
                <w:szCs w:val="17"/>
              </w:rPr>
            </w:pPr>
            <w:r>
              <w:rPr>
                <w:rFonts w:ascii="Arial" w:hAnsi="Arial" w:cs="Arial"/>
                <w:sz w:val="17"/>
                <w:szCs w:val="17"/>
              </w:rPr>
              <w:t>Director Administrativo</w:t>
            </w:r>
          </w:p>
        </w:tc>
      </w:tr>
    </w:tbl>
    <w:p w:rsidR="0037658D" w:rsidRDefault="0037658D" w:rsidP="002533F7">
      <w:pPr>
        <w:rPr>
          <w:rFonts w:ascii="Arial" w:hAnsi="Arial" w:cs="Arial"/>
          <w:b/>
          <w:sz w:val="17"/>
          <w:szCs w:val="17"/>
        </w:rPr>
      </w:pPr>
      <w:bookmarkStart w:id="6" w:name="_GoBack"/>
      <w:bookmarkEnd w:id="6"/>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1C" w:rsidRDefault="00557A1C">
      <w:r>
        <w:separator/>
      </w:r>
    </w:p>
  </w:endnote>
  <w:endnote w:type="continuationSeparator" w:id="0">
    <w:p w:rsidR="00557A1C" w:rsidRDefault="0055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8B" w:rsidRPr="00CF00D0" w:rsidRDefault="006F198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F409A">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F409A">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6F198B" w:rsidRPr="00813029" w:rsidRDefault="006F198B" w:rsidP="008130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8B" w:rsidRPr="00CF00D0" w:rsidRDefault="006F198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F409A">
      <w:rPr>
        <w:rFonts w:ascii="Avenir LT Std 45 Book" w:hAnsi="Avenir LT Std 45 Book" w:cs="Arial"/>
        <w:noProof/>
        <w:color w:val="808080"/>
        <w:szCs w:val="20"/>
      </w:rPr>
      <w:t>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F409A">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1C" w:rsidRDefault="00557A1C">
      <w:r>
        <w:separator/>
      </w:r>
    </w:p>
  </w:footnote>
  <w:footnote w:type="continuationSeparator" w:id="0">
    <w:p w:rsidR="00557A1C" w:rsidRDefault="00557A1C">
      <w:r>
        <w:continuationSeparator/>
      </w:r>
    </w:p>
  </w:footnote>
  <w:footnote w:id="1">
    <w:p w:rsidR="006F198B" w:rsidRPr="000008C2" w:rsidRDefault="006F198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8B" w:rsidRPr="002809DB" w:rsidRDefault="006F198B"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98B" w:rsidRPr="00CF00D0" w:rsidRDefault="006F198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6F198B" w:rsidRPr="00CF00D0" w:rsidRDefault="006F198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98B" w:rsidRPr="00CF00D0" w:rsidRDefault="006F198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6F198B" w:rsidRPr="00CF00D0" w:rsidRDefault="006F198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6F198B" w:rsidRPr="00CF00D0" w:rsidRDefault="006F198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6F198B" w:rsidRPr="00CF00D0" w:rsidRDefault="006F198B"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98B" w:rsidRPr="00CF00D0" w:rsidRDefault="006F198B"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 xml:space="preserve">UNIVERSIDAD </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POLITECNICA DE SANTA ROSA JAUREGUI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16F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351F"/>
    <w:rsid w:val="000B5B5B"/>
    <w:rsid w:val="000B6CF1"/>
    <w:rsid w:val="000B78FA"/>
    <w:rsid w:val="000C00FF"/>
    <w:rsid w:val="000C0C81"/>
    <w:rsid w:val="000C472B"/>
    <w:rsid w:val="000C634E"/>
    <w:rsid w:val="000C65BA"/>
    <w:rsid w:val="000C69D3"/>
    <w:rsid w:val="000C69F8"/>
    <w:rsid w:val="000C6B30"/>
    <w:rsid w:val="000C785E"/>
    <w:rsid w:val="000D0770"/>
    <w:rsid w:val="000D1C10"/>
    <w:rsid w:val="000D2B07"/>
    <w:rsid w:val="000D2B10"/>
    <w:rsid w:val="000D6790"/>
    <w:rsid w:val="000D6A6C"/>
    <w:rsid w:val="000E08A8"/>
    <w:rsid w:val="000E09D0"/>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2842"/>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48A1"/>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1F6117"/>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023"/>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B72"/>
    <w:rsid w:val="00376EDA"/>
    <w:rsid w:val="0037720F"/>
    <w:rsid w:val="0037725B"/>
    <w:rsid w:val="003779D7"/>
    <w:rsid w:val="0038506C"/>
    <w:rsid w:val="00385B39"/>
    <w:rsid w:val="00386AC3"/>
    <w:rsid w:val="0039020E"/>
    <w:rsid w:val="00392134"/>
    <w:rsid w:val="003936B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24E"/>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0C82"/>
    <w:rsid w:val="00534D22"/>
    <w:rsid w:val="00535CCB"/>
    <w:rsid w:val="005361D4"/>
    <w:rsid w:val="005366D2"/>
    <w:rsid w:val="00536835"/>
    <w:rsid w:val="0053768A"/>
    <w:rsid w:val="005458B3"/>
    <w:rsid w:val="00546943"/>
    <w:rsid w:val="00546A5E"/>
    <w:rsid w:val="005501FC"/>
    <w:rsid w:val="00553895"/>
    <w:rsid w:val="00553B60"/>
    <w:rsid w:val="0055682D"/>
    <w:rsid w:val="00557684"/>
    <w:rsid w:val="00557A1C"/>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E8B"/>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1783B"/>
    <w:rsid w:val="00621ECE"/>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31E2"/>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98B"/>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1CE3"/>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170BC"/>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789"/>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4BD6"/>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38D9"/>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613B"/>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4EB"/>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3F90"/>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4BF"/>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5963"/>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5B5"/>
    <w:rsid w:val="00EE16EB"/>
    <w:rsid w:val="00EE2985"/>
    <w:rsid w:val="00EE4DB6"/>
    <w:rsid w:val="00EE549A"/>
    <w:rsid w:val="00EE5DB1"/>
    <w:rsid w:val="00EE788C"/>
    <w:rsid w:val="00EE7F94"/>
    <w:rsid w:val="00EF37FB"/>
    <w:rsid w:val="00EF409A"/>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1A61"/>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2FFE"/>
    <w:rsid w:val="00FE464A"/>
    <w:rsid w:val="00FF0B74"/>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54352701">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2202882">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48587517">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4EBC66A-8A80-4B4A-A3CE-D85847EB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6623</Words>
  <Characters>36430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PC-recfin02</cp:lastModifiedBy>
  <cp:revision>16</cp:revision>
  <cp:lastPrinted>2014-03-13T03:19:00Z</cp:lastPrinted>
  <dcterms:created xsi:type="dcterms:W3CDTF">2018-02-12T14:55:00Z</dcterms:created>
  <dcterms:modified xsi:type="dcterms:W3CDTF">2018-02-12T17:32:00Z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