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2D70DA" w:rsidRDefault="006335BE" w:rsidP="006335BE">
      <w:pPr>
        <w:autoSpaceDE w:val="0"/>
        <w:autoSpaceDN w:val="0"/>
        <w:adjustRightInd w:val="0"/>
        <w:spacing w:before="240" w:after="120"/>
        <w:jc w:val="center"/>
        <w:rPr>
          <w:rFonts w:ascii="Arial" w:hAnsi="Arial" w:cs="Arial"/>
          <w:b/>
          <w:sz w:val="17"/>
          <w:szCs w:val="17"/>
        </w:rPr>
      </w:pPr>
      <w:bookmarkStart w:id="0" w:name="_GoBack"/>
      <w:bookmarkEnd w:id="0"/>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3E7A1F" w:rsidRPr="002D70DA">
        <w:rPr>
          <w:rFonts w:ascii="Arial" w:hAnsi="Arial" w:cs="Arial"/>
          <w:b/>
          <w:sz w:val="17"/>
          <w:szCs w:val="17"/>
        </w:rPr>
        <w:t>ente</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r w:rsidR="004C1576">
        <w:rPr>
          <w:rFonts w:ascii="Arial" w:eastAsia="Calibri" w:hAnsi="Arial" w:cs="Arial"/>
          <w:spacing w:val="-1"/>
          <w:sz w:val="17"/>
          <w:szCs w:val="17"/>
        </w:rPr>
        <w:t xml:space="preserve"> (cuentas de orden), y</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9E4385">
            <w:pPr>
              <w:rPr>
                <w:rFonts w:ascii="Arial" w:hAnsi="Arial" w:cs="Arial"/>
                <w:color w:val="000000"/>
                <w:sz w:val="17"/>
                <w:szCs w:val="17"/>
              </w:rPr>
            </w:pPr>
            <w:r w:rsidRPr="009E4385">
              <w:rPr>
                <w:rFonts w:ascii="Arial" w:hAnsi="Arial" w:cs="Arial"/>
                <w:color w:val="000000"/>
                <w:sz w:val="17"/>
                <w:szCs w:val="17"/>
              </w:rPr>
              <w:t>CAJA GENERAL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E15DD3" w:rsidRDefault="002F1704">
            <w:pPr>
              <w:jc w:val="center"/>
              <w:rPr>
                <w:rFonts w:ascii="Arial" w:hAnsi="Arial" w:cs="Arial"/>
                <w:bCs/>
                <w:color w:val="000000"/>
                <w:sz w:val="17"/>
                <w:szCs w:val="17"/>
              </w:rPr>
            </w:pPr>
            <w:r w:rsidRPr="00E15DD3">
              <w:rPr>
                <w:rFonts w:ascii="Arial" w:hAnsi="Arial" w:cs="Arial"/>
                <w:bCs/>
                <w:color w:val="000000"/>
                <w:sz w:val="17"/>
                <w:szCs w:val="17"/>
              </w:rPr>
              <w:t> </w:t>
            </w:r>
            <w:r w:rsidR="00E15DD3" w:rsidRPr="00E15DD3">
              <w:rPr>
                <w:rFonts w:ascii="Arial" w:hAnsi="Arial" w:cs="Arial"/>
                <w:bCs/>
                <w:color w:val="000000"/>
                <w:sz w:val="17"/>
                <w:szCs w:val="17"/>
              </w:rPr>
              <w:t>FONDO FIJO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15DD3" w:rsidRPr="00E15DD3" w:rsidRDefault="00E15DD3" w:rsidP="00E15DD3">
            <w:pPr>
              <w:jc w:val="right"/>
              <w:rPr>
                <w:rFonts w:ascii="Calibri" w:hAnsi="Calibri"/>
                <w:color w:val="000000"/>
                <w:sz w:val="17"/>
                <w:szCs w:val="17"/>
              </w:rPr>
            </w:pPr>
            <w:r w:rsidRPr="00E15DD3">
              <w:rPr>
                <w:rFonts w:ascii="Calibri" w:hAnsi="Calibri"/>
                <w:color w:val="000000"/>
                <w:sz w:val="17"/>
                <w:szCs w:val="17"/>
              </w:rPr>
              <w:t xml:space="preserve">                                             </w:t>
            </w:r>
          </w:p>
          <w:p w:rsidR="002F1704" w:rsidRPr="00773704" w:rsidRDefault="00773704">
            <w:pPr>
              <w:jc w:val="right"/>
              <w:rPr>
                <w:rFonts w:ascii="Arial" w:hAnsi="Arial" w:cs="Arial"/>
                <w:b/>
                <w:bCs/>
                <w:color w:val="000000"/>
                <w:sz w:val="17"/>
                <w:szCs w:val="17"/>
                <w14:numForm w14:val="lining"/>
              </w:rPr>
            </w:pPr>
            <w:r>
              <w:rPr>
                <w:rFonts w:ascii="Arial" w:hAnsi="Arial" w:cs="Arial"/>
                <w:sz w:val="17"/>
                <w:szCs w:val="17"/>
              </w:rPr>
              <w:t xml:space="preserve"> </w:t>
            </w:r>
            <w:r w:rsidRPr="00773704">
              <w:rPr>
                <w:rFonts w:ascii="Arial" w:hAnsi="Arial" w:cs="Arial"/>
                <w:sz w:val="17"/>
                <w:szCs w:val="17"/>
              </w:rPr>
              <w:t>200,000</w:t>
            </w:r>
            <w:r w:rsidR="00A657D6">
              <w:rPr>
                <w:rFonts w:ascii="Arial" w:hAnsi="Arial" w:cs="Arial"/>
                <w:sz w:val="17"/>
                <w:szCs w:val="17"/>
              </w:rPr>
              <w:t>.00</w:t>
            </w:r>
          </w:p>
        </w:tc>
      </w:tr>
      <w:tr w:rsidR="00E92448"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92448" w:rsidRPr="002D70DA" w:rsidRDefault="00E92448" w:rsidP="00E92448">
            <w:pPr>
              <w:rPr>
                <w:rFonts w:ascii="Arial" w:hAnsi="Arial" w:cs="Arial"/>
                <w:color w:val="000000"/>
                <w:sz w:val="17"/>
                <w:szCs w:val="17"/>
              </w:rPr>
            </w:pPr>
            <w:r w:rsidRPr="002D70DA">
              <w:rPr>
                <w:rFonts w:ascii="Arial" w:hAnsi="Arial" w:cs="Arial"/>
                <w:color w:val="000000"/>
                <w:sz w:val="17"/>
                <w:szCs w:val="17"/>
              </w:rPr>
              <w:t> </w:t>
            </w:r>
            <w:r w:rsidRPr="009E4385">
              <w:rPr>
                <w:rFonts w:ascii="Arial" w:hAnsi="Arial" w:cs="Arial"/>
                <w:color w:val="000000"/>
                <w:sz w:val="17"/>
                <w:szCs w:val="17"/>
              </w:rPr>
              <w:t>0445776651 BBVA BANCOMER  PAGO CHEQUES DE NOMINA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92448" w:rsidRPr="00E15DD3" w:rsidRDefault="00E92448" w:rsidP="00E92448">
            <w:pPr>
              <w:jc w:val="center"/>
              <w:rPr>
                <w:rFonts w:ascii="Arial" w:hAnsi="Arial" w:cs="Arial"/>
                <w:bCs/>
                <w:color w:val="000000"/>
                <w:sz w:val="17"/>
                <w:szCs w:val="17"/>
              </w:rPr>
            </w:pPr>
            <w:r w:rsidRPr="00E15DD3">
              <w:rPr>
                <w:rFonts w:ascii="Arial" w:hAnsi="Arial" w:cs="Arial"/>
                <w:bCs/>
                <w:color w:val="000000"/>
                <w:sz w:val="17"/>
                <w:szCs w:val="17"/>
              </w:rPr>
              <w:t>CUENTA BANCARIA </w:t>
            </w:r>
          </w:p>
        </w:tc>
        <w:tc>
          <w:tcPr>
            <w:tcW w:w="2180" w:type="dxa"/>
            <w:tcBorders>
              <w:top w:val="nil"/>
              <w:left w:val="nil"/>
              <w:bottom w:val="single" w:sz="4" w:space="0" w:color="auto"/>
              <w:right w:val="single" w:sz="4" w:space="0" w:color="auto"/>
            </w:tcBorders>
            <w:shd w:val="clear" w:color="auto" w:fill="D5DCE4" w:themeFill="text2" w:themeFillTint="33"/>
            <w:hideMark/>
          </w:tcPr>
          <w:p w:rsidR="00E92448" w:rsidRDefault="00E92448" w:rsidP="00E92448">
            <w:pPr>
              <w:jc w:val="right"/>
              <w:rPr>
                <w:rFonts w:ascii="Arial" w:hAnsi="Arial" w:cs="Arial"/>
                <w:sz w:val="17"/>
                <w:szCs w:val="17"/>
              </w:rPr>
            </w:pPr>
            <w:r w:rsidRPr="00E92448">
              <w:rPr>
                <w:rFonts w:ascii="Arial" w:hAnsi="Arial" w:cs="Arial"/>
                <w:sz w:val="17"/>
                <w:szCs w:val="17"/>
              </w:rPr>
              <w:t xml:space="preserve"> </w:t>
            </w:r>
          </w:p>
          <w:p w:rsidR="00E92448" w:rsidRPr="00E92448" w:rsidRDefault="00E92448" w:rsidP="00E92448">
            <w:pPr>
              <w:jc w:val="right"/>
              <w:rPr>
                <w:rFonts w:ascii="Arial" w:hAnsi="Arial" w:cs="Arial"/>
                <w:sz w:val="17"/>
                <w:szCs w:val="17"/>
              </w:rPr>
            </w:pPr>
            <w:r>
              <w:rPr>
                <w:rFonts w:ascii="Arial" w:hAnsi="Arial" w:cs="Arial"/>
                <w:sz w:val="17"/>
                <w:szCs w:val="17"/>
              </w:rPr>
              <w:t xml:space="preserve"> </w:t>
            </w:r>
            <w:r w:rsidR="00A657D6">
              <w:rPr>
                <w:rFonts w:ascii="Arial" w:hAnsi="Arial" w:cs="Arial"/>
                <w:sz w:val="17"/>
                <w:szCs w:val="17"/>
              </w:rPr>
              <w:t>4,335,821.79</w:t>
            </w:r>
            <w:r w:rsidRPr="00E92448">
              <w:rPr>
                <w:rFonts w:ascii="Arial" w:hAnsi="Arial" w:cs="Arial"/>
                <w:sz w:val="17"/>
                <w:szCs w:val="17"/>
              </w:rPr>
              <w:t xml:space="preserve"> </w:t>
            </w:r>
          </w:p>
        </w:tc>
      </w:tr>
      <w:tr w:rsidR="00E92448"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92448" w:rsidRPr="002D70DA" w:rsidRDefault="00E92448" w:rsidP="00E92448">
            <w:pPr>
              <w:rPr>
                <w:rFonts w:ascii="Arial" w:hAnsi="Arial" w:cs="Arial"/>
                <w:color w:val="000000"/>
                <w:sz w:val="17"/>
                <w:szCs w:val="17"/>
              </w:rPr>
            </w:pPr>
            <w:r w:rsidRPr="009E4385">
              <w:rPr>
                <w:rFonts w:ascii="Arial" w:hAnsi="Arial" w:cs="Arial"/>
                <w:color w:val="000000"/>
                <w:sz w:val="17"/>
                <w:szCs w:val="17"/>
              </w:rPr>
              <w:t>0157747373 BBVA BANCOMER  SUBSIDIO ESTATAL</w:t>
            </w: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92448" w:rsidRPr="00E15DD3" w:rsidRDefault="00E92448" w:rsidP="00E92448">
            <w:pPr>
              <w:jc w:val="center"/>
              <w:rPr>
                <w:rFonts w:ascii="Arial" w:hAnsi="Arial" w:cs="Arial"/>
                <w:bCs/>
                <w:color w:val="000000"/>
                <w:sz w:val="17"/>
                <w:szCs w:val="17"/>
              </w:rPr>
            </w:pPr>
            <w:r w:rsidRPr="00E15DD3">
              <w:rPr>
                <w:rFonts w:ascii="Arial" w:hAnsi="Arial" w:cs="Arial"/>
                <w:bCs/>
                <w:color w:val="000000"/>
                <w:sz w:val="17"/>
                <w:szCs w:val="17"/>
              </w:rPr>
              <w:t> CUENTA BANCARIA</w:t>
            </w:r>
          </w:p>
        </w:tc>
        <w:tc>
          <w:tcPr>
            <w:tcW w:w="2180" w:type="dxa"/>
            <w:tcBorders>
              <w:top w:val="nil"/>
              <w:left w:val="nil"/>
              <w:bottom w:val="single" w:sz="4" w:space="0" w:color="auto"/>
              <w:right w:val="single" w:sz="4" w:space="0" w:color="auto"/>
            </w:tcBorders>
            <w:shd w:val="clear" w:color="auto" w:fill="D5DCE4" w:themeFill="text2" w:themeFillTint="33"/>
            <w:hideMark/>
          </w:tcPr>
          <w:p w:rsidR="00E92448" w:rsidRPr="00E92448" w:rsidRDefault="00A657D6" w:rsidP="00E92448">
            <w:pPr>
              <w:jc w:val="right"/>
              <w:rPr>
                <w:rFonts w:ascii="Arial" w:hAnsi="Arial" w:cs="Arial"/>
                <w:sz w:val="17"/>
                <w:szCs w:val="17"/>
              </w:rPr>
            </w:pPr>
            <w:r>
              <w:rPr>
                <w:rFonts w:ascii="Arial" w:hAnsi="Arial" w:cs="Arial"/>
                <w:sz w:val="17"/>
                <w:szCs w:val="17"/>
              </w:rPr>
              <w:t xml:space="preserve"> 20,548.77</w:t>
            </w:r>
            <w:r w:rsidR="00E92448" w:rsidRPr="00E92448">
              <w:rPr>
                <w:rFonts w:ascii="Arial" w:hAnsi="Arial" w:cs="Arial"/>
                <w:sz w:val="17"/>
                <w:szCs w:val="17"/>
              </w:rPr>
              <w:t xml:space="preserve"> </w:t>
            </w:r>
          </w:p>
        </w:tc>
      </w:tr>
      <w:tr w:rsidR="00E92448"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92448" w:rsidRPr="002D70DA" w:rsidRDefault="00E92448" w:rsidP="00E92448">
            <w:pPr>
              <w:rPr>
                <w:rFonts w:ascii="Arial" w:hAnsi="Arial" w:cs="Arial"/>
                <w:color w:val="000000"/>
                <w:sz w:val="17"/>
                <w:szCs w:val="17"/>
              </w:rPr>
            </w:pPr>
            <w:r w:rsidRPr="002D70DA">
              <w:rPr>
                <w:rFonts w:ascii="Arial" w:hAnsi="Arial" w:cs="Arial"/>
                <w:color w:val="000000"/>
                <w:sz w:val="17"/>
                <w:szCs w:val="17"/>
              </w:rPr>
              <w:t> </w:t>
            </w:r>
            <w:r w:rsidRPr="009E4385">
              <w:rPr>
                <w:rFonts w:ascii="Arial" w:hAnsi="Arial" w:cs="Arial"/>
                <w:color w:val="000000"/>
                <w:sz w:val="17"/>
                <w:szCs w:val="17"/>
              </w:rPr>
              <w:t>0157747136 BBVA BANCOMER  INGRESOS PROPIOS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92448" w:rsidRPr="00E15DD3" w:rsidRDefault="00E92448" w:rsidP="00E92448">
            <w:pPr>
              <w:jc w:val="center"/>
              <w:rPr>
                <w:rFonts w:ascii="Arial" w:hAnsi="Arial" w:cs="Arial"/>
                <w:bCs/>
                <w:color w:val="000000"/>
                <w:sz w:val="17"/>
                <w:szCs w:val="17"/>
              </w:rPr>
            </w:pPr>
            <w:r w:rsidRPr="00E15DD3">
              <w:rPr>
                <w:rFonts w:ascii="Arial" w:hAnsi="Arial" w:cs="Arial"/>
                <w:bCs/>
                <w:color w:val="000000"/>
                <w:sz w:val="17"/>
                <w:szCs w:val="17"/>
              </w:rPr>
              <w:t> CUENTA BANCARIA</w:t>
            </w:r>
          </w:p>
        </w:tc>
        <w:tc>
          <w:tcPr>
            <w:tcW w:w="2180" w:type="dxa"/>
            <w:tcBorders>
              <w:top w:val="nil"/>
              <w:left w:val="nil"/>
              <w:bottom w:val="single" w:sz="4" w:space="0" w:color="auto"/>
              <w:right w:val="single" w:sz="4" w:space="0" w:color="auto"/>
            </w:tcBorders>
            <w:shd w:val="clear" w:color="auto" w:fill="D5DCE4" w:themeFill="text2" w:themeFillTint="33"/>
            <w:hideMark/>
          </w:tcPr>
          <w:p w:rsidR="00E92448" w:rsidRPr="00E92448" w:rsidRDefault="00E92448" w:rsidP="00E92448">
            <w:pPr>
              <w:jc w:val="right"/>
              <w:rPr>
                <w:rFonts w:ascii="Arial" w:hAnsi="Arial" w:cs="Arial"/>
                <w:sz w:val="17"/>
                <w:szCs w:val="17"/>
              </w:rPr>
            </w:pPr>
            <w:r w:rsidRPr="00E92448">
              <w:rPr>
                <w:rFonts w:ascii="Arial" w:hAnsi="Arial" w:cs="Arial"/>
                <w:sz w:val="17"/>
                <w:szCs w:val="17"/>
              </w:rPr>
              <w:t xml:space="preserve"> 930,752</w:t>
            </w:r>
            <w:r w:rsidR="00087C6E">
              <w:rPr>
                <w:rFonts w:ascii="Arial" w:hAnsi="Arial" w:cs="Arial"/>
                <w:sz w:val="17"/>
                <w:szCs w:val="17"/>
              </w:rPr>
              <w:t>.24</w:t>
            </w:r>
            <w:r w:rsidRPr="00E92448">
              <w:rPr>
                <w:rFonts w:ascii="Arial" w:hAnsi="Arial" w:cs="Arial"/>
                <w:sz w:val="17"/>
                <w:szCs w:val="17"/>
              </w:rPr>
              <w:t xml:space="preserve"> </w:t>
            </w:r>
          </w:p>
        </w:tc>
      </w:tr>
      <w:tr w:rsidR="00773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73704" w:rsidRPr="002D70DA" w:rsidRDefault="00773704" w:rsidP="00773704">
            <w:pPr>
              <w:rPr>
                <w:rFonts w:ascii="Arial" w:hAnsi="Arial" w:cs="Arial"/>
                <w:color w:val="000000"/>
                <w:sz w:val="17"/>
                <w:szCs w:val="17"/>
              </w:rPr>
            </w:pPr>
            <w:r w:rsidRPr="002D70DA">
              <w:rPr>
                <w:rFonts w:ascii="Arial" w:hAnsi="Arial" w:cs="Arial"/>
                <w:color w:val="000000"/>
                <w:sz w:val="17"/>
                <w:szCs w:val="17"/>
              </w:rPr>
              <w:t> </w:t>
            </w:r>
            <w:r w:rsidRPr="009E4385">
              <w:rPr>
                <w:rFonts w:ascii="Arial" w:hAnsi="Arial" w:cs="Arial"/>
                <w:color w:val="000000"/>
                <w:sz w:val="17"/>
                <w:szCs w:val="17"/>
              </w:rPr>
              <w:t>0198433216 BBVA BANCOMER  MOVIMIENTOS TEMPORALES FONE</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3704" w:rsidRPr="00E15DD3" w:rsidRDefault="00773704" w:rsidP="00773704">
            <w:pPr>
              <w:jc w:val="center"/>
              <w:rPr>
                <w:rFonts w:ascii="Arial" w:hAnsi="Arial" w:cs="Arial"/>
                <w:bCs/>
                <w:color w:val="000000"/>
                <w:sz w:val="17"/>
                <w:szCs w:val="17"/>
              </w:rPr>
            </w:pPr>
            <w:r w:rsidRPr="00E15DD3">
              <w:rPr>
                <w:rFonts w:ascii="Arial" w:hAnsi="Arial" w:cs="Arial"/>
                <w:bCs/>
                <w:color w:val="000000"/>
                <w:sz w:val="17"/>
                <w:szCs w:val="17"/>
              </w:rPr>
              <w:t> CUENTA BANCARIA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3704" w:rsidRPr="0051374C" w:rsidRDefault="00087C6E" w:rsidP="00773704">
            <w:pPr>
              <w:jc w:val="right"/>
              <w:rPr>
                <w:rFonts w:ascii="Arial" w:hAnsi="Arial" w:cs="Arial"/>
                <w:sz w:val="17"/>
                <w:szCs w:val="17"/>
              </w:rPr>
            </w:pPr>
            <w:r>
              <w:rPr>
                <w:rFonts w:ascii="Arial" w:hAnsi="Arial" w:cs="Arial"/>
                <w:sz w:val="17"/>
                <w:szCs w:val="17"/>
              </w:rPr>
              <w:t>172,809.88</w:t>
            </w:r>
          </w:p>
        </w:tc>
      </w:tr>
      <w:tr w:rsidR="00773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773704" w:rsidRPr="002D70DA" w:rsidRDefault="00773704" w:rsidP="00773704">
            <w:pPr>
              <w:rPr>
                <w:rFonts w:ascii="Arial" w:hAnsi="Arial" w:cs="Arial"/>
                <w:color w:val="000000"/>
                <w:sz w:val="17"/>
                <w:szCs w:val="17"/>
              </w:rPr>
            </w:pPr>
            <w:r w:rsidRPr="009E4385">
              <w:rPr>
                <w:rFonts w:ascii="Arial" w:hAnsi="Arial" w:cs="Arial"/>
                <w:color w:val="000000"/>
                <w:sz w:val="17"/>
                <w:szCs w:val="17"/>
              </w:rPr>
              <w:t>01077789238 BBV BANCOMER DEPOSITOS PENSION ALIMENTICIA FONE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73704" w:rsidRPr="00E15DD3" w:rsidRDefault="00773704" w:rsidP="00773704">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73704" w:rsidRPr="0051374C" w:rsidRDefault="0051374C" w:rsidP="00773704">
            <w:pPr>
              <w:jc w:val="right"/>
              <w:rPr>
                <w:rFonts w:ascii="Arial" w:hAnsi="Arial" w:cs="Arial"/>
                <w:sz w:val="17"/>
                <w:szCs w:val="17"/>
              </w:rPr>
            </w:pPr>
            <w:r w:rsidRPr="0051374C">
              <w:rPr>
                <w:rFonts w:ascii="Arial" w:hAnsi="Arial" w:cs="Arial"/>
                <w:sz w:val="17"/>
                <w:szCs w:val="17"/>
              </w:rPr>
              <w:t>96</w:t>
            </w:r>
            <w:r w:rsidR="00087C6E">
              <w:rPr>
                <w:rFonts w:ascii="Arial" w:hAnsi="Arial" w:cs="Arial"/>
                <w:sz w:val="17"/>
                <w:szCs w:val="17"/>
              </w:rPr>
              <w:t>.19</w:t>
            </w:r>
          </w:p>
        </w:tc>
      </w:tr>
      <w:tr w:rsidR="0051374C"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51374C" w:rsidRPr="002D70DA" w:rsidRDefault="0051374C" w:rsidP="0051374C">
            <w:pPr>
              <w:rPr>
                <w:rFonts w:ascii="Arial" w:hAnsi="Arial" w:cs="Arial"/>
                <w:color w:val="000000"/>
                <w:sz w:val="17"/>
                <w:szCs w:val="17"/>
              </w:rPr>
            </w:pPr>
            <w:r w:rsidRPr="009E4385">
              <w:rPr>
                <w:rFonts w:ascii="Arial" w:hAnsi="Arial" w:cs="Arial"/>
                <w:color w:val="000000"/>
                <w:sz w:val="17"/>
                <w:szCs w:val="17"/>
              </w:rPr>
              <w:t>0110320293 BBVA BANCOMER PROGRAMA ESCUELAS TIEMPO COMPLETO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374C" w:rsidRPr="00E15DD3" w:rsidRDefault="0051374C" w:rsidP="0051374C">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51374C" w:rsidRPr="0051374C" w:rsidRDefault="0051374C" w:rsidP="0051374C">
            <w:pPr>
              <w:jc w:val="right"/>
              <w:rPr>
                <w:rFonts w:ascii="Arial" w:hAnsi="Arial" w:cs="Arial"/>
                <w:sz w:val="17"/>
                <w:szCs w:val="17"/>
              </w:rPr>
            </w:pPr>
            <w:r w:rsidRPr="0051374C">
              <w:rPr>
                <w:rFonts w:ascii="Arial" w:hAnsi="Arial" w:cs="Arial"/>
                <w:sz w:val="17"/>
                <w:szCs w:val="17"/>
              </w:rPr>
              <w:t xml:space="preserve"> 2,872,940</w:t>
            </w:r>
            <w:r w:rsidR="00087C6E">
              <w:rPr>
                <w:rFonts w:ascii="Arial" w:hAnsi="Arial" w:cs="Arial"/>
                <w:sz w:val="17"/>
                <w:szCs w:val="17"/>
              </w:rPr>
              <w:t>.08</w:t>
            </w:r>
            <w:r w:rsidRPr="0051374C">
              <w:rPr>
                <w:rFonts w:ascii="Arial" w:hAnsi="Arial" w:cs="Arial"/>
                <w:sz w:val="17"/>
                <w:szCs w:val="17"/>
              </w:rPr>
              <w:t xml:space="preserve"> </w:t>
            </w:r>
          </w:p>
        </w:tc>
      </w:tr>
      <w:tr w:rsidR="0051374C"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51374C" w:rsidRPr="002D70DA" w:rsidRDefault="0051374C" w:rsidP="0051374C">
            <w:pPr>
              <w:rPr>
                <w:rFonts w:ascii="Arial" w:hAnsi="Arial" w:cs="Arial"/>
                <w:color w:val="000000"/>
                <w:sz w:val="17"/>
                <w:szCs w:val="17"/>
              </w:rPr>
            </w:pPr>
            <w:r w:rsidRPr="009E4385">
              <w:rPr>
                <w:rFonts w:ascii="Arial" w:hAnsi="Arial" w:cs="Arial"/>
                <w:color w:val="000000"/>
                <w:sz w:val="17"/>
                <w:szCs w:val="17"/>
              </w:rPr>
              <w:t>0110320323 BBVA BANCOMER PROGRAMA NACIONAL DE BECAS 2017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374C" w:rsidRPr="00E15DD3" w:rsidRDefault="0051374C" w:rsidP="0051374C">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51374C" w:rsidRPr="0051374C" w:rsidRDefault="0051374C" w:rsidP="0051374C">
            <w:pPr>
              <w:jc w:val="right"/>
              <w:rPr>
                <w:rFonts w:ascii="Arial" w:hAnsi="Arial" w:cs="Arial"/>
                <w:sz w:val="17"/>
                <w:szCs w:val="17"/>
              </w:rPr>
            </w:pPr>
            <w:r w:rsidRPr="0051374C">
              <w:rPr>
                <w:rFonts w:ascii="Arial" w:hAnsi="Arial" w:cs="Arial"/>
                <w:sz w:val="17"/>
                <w:szCs w:val="17"/>
              </w:rPr>
              <w:t xml:space="preserve"> 25</w:t>
            </w:r>
            <w:r w:rsidR="00087C6E">
              <w:rPr>
                <w:rFonts w:ascii="Arial" w:hAnsi="Arial" w:cs="Arial"/>
                <w:sz w:val="17"/>
                <w:szCs w:val="17"/>
              </w:rPr>
              <w:t>.43</w:t>
            </w:r>
            <w:r w:rsidRPr="0051374C">
              <w:rPr>
                <w:rFonts w:ascii="Arial" w:hAnsi="Arial" w:cs="Arial"/>
                <w:sz w:val="17"/>
                <w:szCs w:val="17"/>
              </w:rPr>
              <w:t xml:space="preserve"> </w:t>
            </w:r>
          </w:p>
        </w:tc>
      </w:tr>
      <w:tr w:rsidR="0051374C"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51374C" w:rsidRPr="002D70DA" w:rsidRDefault="0051374C" w:rsidP="0051374C">
            <w:pPr>
              <w:rPr>
                <w:rFonts w:ascii="Arial" w:hAnsi="Arial" w:cs="Arial"/>
                <w:color w:val="000000"/>
                <w:sz w:val="17"/>
                <w:szCs w:val="17"/>
              </w:rPr>
            </w:pPr>
            <w:r w:rsidRPr="009E4385">
              <w:rPr>
                <w:rFonts w:ascii="Arial" w:hAnsi="Arial" w:cs="Arial"/>
                <w:color w:val="000000"/>
                <w:sz w:val="17"/>
                <w:szCs w:val="17"/>
              </w:rPr>
              <w:t>0110320404 BBVA BANCOMER PROG DE INCLUSION Y EQUIDAD EDUCATIVA 2017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374C" w:rsidRPr="00E15DD3" w:rsidRDefault="0051374C" w:rsidP="0051374C">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51374C" w:rsidRPr="0051374C" w:rsidRDefault="0051374C" w:rsidP="0051374C">
            <w:pPr>
              <w:jc w:val="right"/>
              <w:rPr>
                <w:rFonts w:ascii="Arial" w:hAnsi="Arial" w:cs="Arial"/>
                <w:sz w:val="17"/>
                <w:szCs w:val="17"/>
              </w:rPr>
            </w:pPr>
            <w:r w:rsidRPr="0051374C">
              <w:rPr>
                <w:rFonts w:ascii="Arial" w:hAnsi="Arial" w:cs="Arial"/>
                <w:sz w:val="17"/>
                <w:szCs w:val="17"/>
              </w:rPr>
              <w:t xml:space="preserve"> 2,158</w:t>
            </w:r>
            <w:r w:rsidR="00087C6E">
              <w:rPr>
                <w:rFonts w:ascii="Arial" w:hAnsi="Arial" w:cs="Arial"/>
                <w:sz w:val="17"/>
                <w:szCs w:val="17"/>
              </w:rPr>
              <w:t>.21</w:t>
            </w:r>
            <w:r w:rsidRPr="0051374C">
              <w:rPr>
                <w:rFonts w:ascii="Arial" w:hAnsi="Arial" w:cs="Arial"/>
                <w:sz w:val="17"/>
                <w:szCs w:val="17"/>
              </w:rPr>
              <w:t xml:space="preserve"> </w:t>
            </w:r>
          </w:p>
        </w:tc>
      </w:tr>
      <w:tr w:rsidR="003E4E89"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tcPr>
          <w:p w:rsidR="003E4E89" w:rsidRPr="003E4E89" w:rsidRDefault="003E4E89" w:rsidP="003E4E89">
            <w:pPr>
              <w:autoSpaceDE w:val="0"/>
              <w:autoSpaceDN w:val="0"/>
              <w:adjustRightInd w:val="0"/>
              <w:rPr>
                <w:rFonts w:ascii="Arial" w:hAnsi="Arial" w:cs="Arial"/>
                <w:sz w:val="17"/>
                <w:szCs w:val="17"/>
              </w:rPr>
            </w:pPr>
            <w:r w:rsidRPr="003E4E89">
              <w:rPr>
                <w:rFonts w:ascii="Arial" w:hAnsi="Arial" w:cs="Arial"/>
                <w:sz w:val="17"/>
                <w:szCs w:val="17"/>
              </w:rPr>
              <w:t xml:space="preserve">0110412988 BBV BANCOMER PROGRAMA PARA EL </w:t>
            </w:r>
            <w:r w:rsidRPr="003E4E89">
              <w:rPr>
                <w:rFonts w:ascii="Arial" w:hAnsi="Arial" w:cs="Arial"/>
                <w:sz w:val="17"/>
                <w:szCs w:val="17"/>
              </w:rPr>
              <w:lastRenderedPageBreak/>
              <w:t>DESARROLLO PROFESIONAL DOCENTE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4E89" w:rsidRPr="00E15DD3" w:rsidRDefault="003E4E89" w:rsidP="003E4E89">
            <w:pPr>
              <w:jc w:val="center"/>
              <w:rPr>
                <w:rFonts w:ascii="Arial" w:hAnsi="Arial" w:cs="Arial"/>
                <w:bCs/>
                <w:color w:val="000000"/>
                <w:sz w:val="17"/>
                <w:szCs w:val="17"/>
              </w:rPr>
            </w:pPr>
            <w:r w:rsidRPr="00E15DD3">
              <w:rPr>
                <w:rFonts w:ascii="Arial" w:hAnsi="Arial" w:cs="Arial"/>
                <w:bCs/>
                <w:color w:val="000000"/>
                <w:sz w:val="17"/>
                <w:szCs w:val="17"/>
              </w:rPr>
              <w:lastRenderedPageBreak/>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3E4E89" w:rsidRPr="0051374C" w:rsidRDefault="003E4E89" w:rsidP="003E4E89">
            <w:pPr>
              <w:jc w:val="right"/>
              <w:rPr>
                <w:rFonts w:ascii="Arial" w:hAnsi="Arial" w:cs="Arial"/>
                <w:sz w:val="17"/>
                <w:szCs w:val="17"/>
              </w:rPr>
            </w:pPr>
            <w:r>
              <w:rPr>
                <w:rFonts w:ascii="Arial" w:hAnsi="Arial" w:cs="Arial"/>
                <w:sz w:val="17"/>
                <w:szCs w:val="17"/>
              </w:rPr>
              <w:t>23,545.53</w:t>
            </w:r>
          </w:p>
        </w:tc>
      </w:tr>
      <w:tr w:rsidR="003E4E89"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3E4E89" w:rsidRPr="002D70DA" w:rsidRDefault="003E4E89" w:rsidP="003E4E89">
            <w:pPr>
              <w:rPr>
                <w:rFonts w:ascii="Arial" w:hAnsi="Arial" w:cs="Arial"/>
                <w:color w:val="000000"/>
                <w:sz w:val="17"/>
                <w:szCs w:val="17"/>
              </w:rPr>
            </w:pPr>
            <w:r w:rsidRPr="009E4385">
              <w:rPr>
                <w:rFonts w:ascii="Arial" w:hAnsi="Arial" w:cs="Arial"/>
                <w:color w:val="000000"/>
                <w:sz w:val="17"/>
                <w:szCs w:val="17"/>
              </w:rPr>
              <w:lastRenderedPageBreak/>
              <w:t>0110555851 BBVA BANCOMER SUBSIDIO ESTATAL COMUNICACIÓN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4E89" w:rsidRPr="00E15DD3" w:rsidRDefault="003E4E89" w:rsidP="003E4E89">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3E4E89" w:rsidRPr="0051374C" w:rsidRDefault="003E4E89" w:rsidP="003E4E89">
            <w:pPr>
              <w:jc w:val="right"/>
              <w:rPr>
                <w:rFonts w:ascii="Arial" w:hAnsi="Arial" w:cs="Arial"/>
                <w:sz w:val="17"/>
                <w:szCs w:val="17"/>
              </w:rPr>
            </w:pPr>
            <w:r w:rsidRPr="0051374C">
              <w:rPr>
                <w:rFonts w:ascii="Arial" w:hAnsi="Arial" w:cs="Arial"/>
                <w:sz w:val="17"/>
                <w:szCs w:val="17"/>
              </w:rPr>
              <w:t xml:space="preserve"> </w:t>
            </w:r>
            <w:r>
              <w:rPr>
                <w:rFonts w:ascii="Arial" w:hAnsi="Arial" w:cs="Arial"/>
                <w:sz w:val="17"/>
                <w:szCs w:val="17"/>
              </w:rPr>
              <w:t>500.00</w:t>
            </w:r>
            <w:r w:rsidRPr="0051374C">
              <w:rPr>
                <w:rFonts w:ascii="Arial" w:hAnsi="Arial" w:cs="Arial"/>
                <w:sz w:val="17"/>
                <w:szCs w:val="17"/>
              </w:rPr>
              <w:t xml:space="preserve"> </w:t>
            </w:r>
          </w:p>
        </w:tc>
      </w:tr>
      <w:tr w:rsidR="003E4E89"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3E4E89" w:rsidRPr="002D70DA" w:rsidRDefault="003E4E89" w:rsidP="003E4E89">
            <w:pPr>
              <w:rPr>
                <w:rFonts w:ascii="Arial" w:hAnsi="Arial" w:cs="Arial"/>
                <w:color w:val="000000"/>
                <w:sz w:val="17"/>
                <w:szCs w:val="17"/>
              </w:rPr>
            </w:pPr>
            <w:r w:rsidRPr="009E4385">
              <w:rPr>
                <w:rFonts w:ascii="Arial" w:hAnsi="Arial" w:cs="Arial"/>
                <w:color w:val="000000"/>
                <w:sz w:val="17"/>
                <w:szCs w:val="17"/>
              </w:rPr>
              <w:t>0110878235 BBVA BANCOMER PEC PROGRAMA REFORMA EDUCATIVA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4E89" w:rsidRPr="00E15DD3" w:rsidRDefault="003E4E89" w:rsidP="003E4E89">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3E4E89" w:rsidRPr="0051374C" w:rsidRDefault="003E4E89" w:rsidP="003E4E89">
            <w:pPr>
              <w:jc w:val="right"/>
              <w:rPr>
                <w:rFonts w:ascii="Arial" w:hAnsi="Arial" w:cs="Arial"/>
                <w:sz w:val="17"/>
                <w:szCs w:val="17"/>
              </w:rPr>
            </w:pPr>
            <w:r>
              <w:rPr>
                <w:rFonts w:ascii="Arial" w:hAnsi="Arial" w:cs="Arial"/>
                <w:sz w:val="17"/>
                <w:szCs w:val="17"/>
              </w:rPr>
              <w:t xml:space="preserve"> 934,049.96</w:t>
            </w:r>
            <w:r w:rsidRPr="0051374C">
              <w:rPr>
                <w:rFonts w:ascii="Arial" w:hAnsi="Arial" w:cs="Arial"/>
                <w:sz w:val="17"/>
                <w:szCs w:val="17"/>
              </w:rPr>
              <w:t xml:space="preserve"> </w:t>
            </w:r>
          </w:p>
        </w:tc>
      </w:tr>
      <w:tr w:rsidR="003E4E89"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3E4E89" w:rsidRPr="002D70DA" w:rsidRDefault="003E4E89" w:rsidP="003E4E89">
            <w:pPr>
              <w:rPr>
                <w:rFonts w:ascii="Arial" w:hAnsi="Arial" w:cs="Arial"/>
                <w:color w:val="000000"/>
                <w:sz w:val="17"/>
                <w:szCs w:val="17"/>
              </w:rPr>
            </w:pPr>
            <w:r w:rsidRPr="009E4385">
              <w:rPr>
                <w:rFonts w:ascii="Arial" w:hAnsi="Arial" w:cs="Arial"/>
                <w:color w:val="000000"/>
                <w:sz w:val="17"/>
                <w:szCs w:val="17"/>
              </w:rPr>
              <w:t>0111078763 BBVA BANCOMER PARTICIPACION Y APROVECHAMIENTOS 2017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4E89" w:rsidRPr="00E15DD3" w:rsidRDefault="003E4E89" w:rsidP="003E4E89">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3E4E89" w:rsidRPr="0051374C" w:rsidRDefault="003E4E89" w:rsidP="003E4E89">
            <w:pPr>
              <w:jc w:val="right"/>
              <w:rPr>
                <w:rFonts w:ascii="Arial" w:hAnsi="Arial" w:cs="Arial"/>
                <w:sz w:val="17"/>
                <w:szCs w:val="17"/>
              </w:rPr>
            </w:pPr>
            <w:r>
              <w:rPr>
                <w:rFonts w:ascii="Arial" w:hAnsi="Arial" w:cs="Arial"/>
                <w:sz w:val="17"/>
                <w:szCs w:val="17"/>
              </w:rPr>
              <w:t xml:space="preserve"> 1,957,278.24</w:t>
            </w:r>
            <w:r w:rsidRPr="0051374C">
              <w:rPr>
                <w:rFonts w:ascii="Arial" w:hAnsi="Arial" w:cs="Arial"/>
                <w:sz w:val="17"/>
                <w:szCs w:val="17"/>
              </w:rPr>
              <w:t xml:space="preserve"> </w:t>
            </w:r>
          </w:p>
        </w:tc>
      </w:tr>
      <w:tr w:rsidR="003E4E89"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3E4E89" w:rsidRPr="002D70DA" w:rsidRDefault="003E4E89" w:rsidP="003E4E89">
            <w:pPr>
              <w:rPr>
                <w:rFonts w:ascii="Arial" w:hAnsi="Arial" w:cs="Arial"/>
                <w:color w:val="000000"/>
                <w:sz w:val="17"/>
                <w:szCs w:val="17"/>
              </w:rPr>
            </w:pPr>
            <w:r w:rsidRPr="009E4385">
              <w:rPr>
                <w:rFonts w:ascii="Arial" w:hAnsi="Arial" w:cs="Arial"/>
                <w:color w:val="000000"/>
                <w:sz w:val="17"/>
                <w:szCs w:val="17"/>
              </w:rPr>
              <w:t>0111200402 BBV BANCOMER EXCEDENTE INGRESOS PROPIOS 2017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4E89" w:rsidRPr="00E15DD3" w:rsidRDefault="003E4E89" w:rsidP="003E4E89">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3E4E89" w:rsidRPr="0051374C" w:rsidRDefault="003E4E89" w:rsidP="003E4E89">
            <w:pPr>
              <w:jc w:val="right"/>
              <w:rPr>
                <w:rFonts w:ascii="Arial" w:hAnsi="Arial" w:cs="Arial"/>
                <w:sz w:val="17"/>
                <w:szCs w:val="17"/>
              </w:rPr>
            </w:pPr>
            <w:r>
              <w:rPr>
                <w:rFonts w:ascii="Arial" w:hAnsi="Arial" w:cs="Arial"/>
                <w:sz w:val="17"/>
                <w:szCs w:val="17"/>
              </w:rPr>
              <w:t xml:space="preserve">799,307.59 </w:t>
            </w:r>
            <w:r w:rsidRPr="0051374C">
              <w:rPr>
                <w:rFonts w:ascii="Arial" w:hAnsi="Arial" w:cs="Arial"/>
                <w:sz w:val="17"/>
                <w:szCs w:val="17"/>
              </w:rPr>
              <w:t xml:space="preserve"> </w:t>
            </w:r>
          </w:p>
        </w:tc>
      </w:tr>
      <w:tr w:rsidR="003E4E89"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3E4E89" w:rsidRPr="002D70DA" w:rsidRDefault="003E4E89" w:rsidP="003E4E89">
            <w:pPr>
              <w:rPr>
                <w:rFonts w:ascii="Arial" w:hAnsi="Arial" w:cs="Arial"/>
                <w:color w:val="000000"/>
                <w:sz w:val="17"/>
                <w:szCs w:val="17"/>
              </w:rPr>
            </w:pPr>
            <w:r w:rsidRPr="009E4385">
              <w:rPr>
                <w:rFonts w:ascii="Arial" w:hAnsi="Arial" w:cs="Arial"/>
                <w:color w:val="000000"/>
                <w:sz w:val="17"/>
                <w:szCs w:val="17"/>
              </w:rPr>
              <w:t>0019678032 BANORTE PAGO NOMINA ESTATAL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4E89" w:rsidRPr="00E15DD3" w:rsidRDefault="003E4E89" w:rsidP="003E4E89">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3E4E89" w:rsidRPr="0051374C" w:rsidRDefault="003E4E89" w:rsidP="003E4E89">
            <w:pPr>
              <w:jc w:val="right"/>
              <w:rPr>
                <w:rFonts w:ascii="Arial" w:hAnsi="Arial" w:cs="Arial"/>
                <w:sz w:val="17"/>
                <w:szCs w:val="17"/>
              </w:rPr>
            </w:pPr>
            <w:r>
              <w:rPr>
                <w:rFonts w:ascii="Arial" w:hAnsi="Arial" w:cs="Arial"/>
                <w:sz w:val="17"/>
                <w:szCs w:val="17"/>
              </w:rPr>
              <w:t>9,648.26</w:t>
            </w:r>
          </w:p>
        </w:tc>
      </w:tr>
      <w:tr w:rsidR="003E4E89"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3E4E89" w:rsidRPr="002D70DA" w:rsidRDefault="003E4E89" w:rsidP="003E4E89">
            <w:pPr>
              <w:rPr>
                <w:rFonts w:ascii="Arial" w:hAnsi="Arial" w:cs="Arial"/>
                <w:color w:val="000000"/>
                <w:sz w:val="17"/>
                <w:szCs w:val="17"/>
              </w:rPr>
            </w:pPr>
            <w:r w:rsidRPr="009E4385">
              <w:rPr>
                <w:rFonts w:ascii="Arial" w:hAnsi="Arial" w:cs="Arial"/>
                <w:color w:val="000000"/>
                <w:sz w:val="17"/>
                <w:szCs w:val="17"/>
              </w:rPr>
              <w:t>65504718100 SANTANDER PAGO NOMINA ESTATAL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4E89" w:rsidRPr="00E15DD3" w:rsidRDefault="003E4E89" w:rsidP="003E4E89">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3E4E89" w:rsidRPr="0051374C" w:rsidRDefault="003E4E89" w:rsidP="003E4E89">
            <w:pPr>
              <w:jc w:val="right"/>
              <w:rPr>
                <w:rFonts w:ascii="Arial" w:hAnsi="Arial" w:cs="Arial"/>
                <w:sz w:val="17"/>
                <w:szCs w:val="17"/>
              </w:rPr>
            </w:pPr>
            <w:r>
              <w:rPr>
                <w:rFonts w:ascii="Arial" w:hAnsi="Arial" w:cs="Arial"/>
                <w:sz w:val="17"/>
                <w:szCs w:val="17"/>
              </w:rPr>
              <w:t>7,864.16</w:t>
            </w:r>
          </w:p>
        </w:tc>
      </w:tr>
      <w:tr w:rsidR="003E4E89"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3E4E89" w:rsidRPr="002D70DA" w:rsidRDefault="003E4E89" w:rsidP="003E4E89">
            <w:pPr>
              <w:rPr>
                <w:rFonts w:ascii="Arial" w:hAnsi="Arial" w:cs="Arial"/>
                <w:color w:val="000000"/>
                <w:sz w:val="17"/>
                <w:szCs w:val="17"/>
              </w:rPr>
            </w:pPr>
            <w:r w:rsidRPr="009E4385">
              <w:rPr>
                <w:rFonts w:ascii="Arial" w:hAnsi="Arial" w:cs="Arial"/>
                <w:color w:val="000000"/>
                <w:sz w:val="17"/>
                <w:szCs w:val="17"/>
              </w:rPr>
              <w:t>25000022528 SANTANDER PROG FORTALECIMIENTO DE LA CALIDAD EDUCATIVA 2017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4E89" w:rsidRPr="00E15DD3" w:rsidRDefault="003E4E89" w:rsidP="003E4E89">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3E4E89" w:rsidRPr="0051374C" w:rsidRDefault="003E4E89" w:rsidP="003E4E89">
            <w:pPr>
              <w:jc w:val="right"/>
              <w:rPr>
                <w:rFonts w:ascii="Arial" w:hAnsi="Arial" w:cs="Arial"/>
                <w:sz w:val="17"/>
                <w:szCs w:val="17"/>
              </w:rPr>
            </w:pPr>
            <w:r>
              <w:rPr>
                <w:rFonts w:ascii="Arial" w:hAnsi="Arial" w:cs="Arial"/>
                <w:sz w:val="17"/>
                <w:szCs w:val="17"/>
              </w:rPr>
              <w:t>101,713.30</w:t>
            </w:r>
          </w:p>
        </w:tc>
      </w:tr>
      <w:tr w:rsidR="003E4E89"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3E4E89" w:rsidRPr="002D70DA" w:rsidRDefault="003E4E89" w:rsidP="003E4E89">
            <w:pPr>
              <w:rPr>
                <w:rFonts w:ascii="Arial" w:hAnsi="Arial" w:cs="Arial"/>
                <w:color w:val="000000"/>
                <w:sz w:val="17"/>
                <w:szCs w:val="17"/>
              </w:rPr>
            </w:pPr>
            <w:r w:rsidRPr="009E4385">
              <w:rPr>
                <w:rFonts w:ascii="Arial" w:hAnsi="Arial" w:cs="Arial"/>
                <w:color w:val="000000"/>
                <w:sz w:val="17"/>
                <w:szCs w:val="17"/>
              </w:rPr>
              <w:t>25000022531 SANTANDER PROG NACIONAL DE CONVIVENCIA ESCOLAR 2017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4E89" w:rsidRPr="00E15DD3" w:rsidRDefault="003E4E89" w:rsidP="003E4E89">
            <w:pPr>
              <w:jc w:val="center"/>
              <w:rPr>
                <w:rFonts w:ascii="Arial" w:hAnsi="Arial" w:cs="Arial"/>
                <w:bCs/>
                <w:color w:val="000000"/>
                <w:sz w:val="17"/>
                <w:szCs w:val="17"/>
              </w:rPr>
            </w:pPr>
            <w:r w:rsidRPr="00E15DD3">
              <w:rPr>
                <w:rFonts w:ascii="Arial" w:hAnsi="Arial" w:cs="Arial"/>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tcPr>
          <w:p w:rsidR="003E4E89" w:rsidRPr="0051374C" w:rsidRDefault="003E4E89" w:rsidP="003E4E89">
            <w:pPr>
              <w:jc w:val="right"/>
              <w:rPr>
                <w:rFonts w:ascii="Arial" w:hAnsi="Arial" w:cs="Arial"/>
                <w:sz w:val="17"/>
                <w:szCs w:val="17"/>
              </w:rPr>
            </w:pPr>
            <w:r>
              <w:rPr>
                <w:rFonts w:ascii="Arial" w:hAnsi="Arial" w:cs="Arial"/>
                <w:sz w:val="17"/>
                <w:szCs w:val="17"/>
              </w:rPr>
              <w:t>12,057.58</w:t>
            </w:r>
          </w:p>
        </w:tc>
      </w:tr>
      <w:tr w:rsidR="003E4E89" w:rsidRPr="002D70DA" w:rsidTr="00FC59D3">
        <w:trPr>
          <w:trHeight w:val="240"/>
          <w:jc w:val="center"/>
        </w:trPr>
        <w:tc>
          <w:tcPr>
            <w:tcW w:w="4900" w:type="dxa"/>
            <w:tcBorders>
              <w:top w:val="nil"/>
              <w:left w:val="nil"/>
              <w:bottom w:val="nil"/>
              <w:right w:val="nil"/>
            </w:tcBorders>
            <w:shd w:val="clear" w:color="000000" w:fill="FFFFFF"/>
            <w:vAlign w:val="center"/>
            <w:hideMark/>
          </w:tcPr>
          <w:p w:rsidR="003E4E89" w:rsidRPr="002D70DA" w:rsidRDefault="003E4E89" w:rsidP="003E4E89">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3E4E89" w:rsidRPr="002D70DA" w:rsidRDefault="003E4E89" w:rsidP="003E4E89">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hideMark/>
          </w:tcPr>
          <w:p w:rsidR="003E4E89" w:rsidRPr="0051374C" w:rsidRDefault="003E4E89" w:rsidP="003E4E89">
            <w:pPr>
              <w:jc w:val="right"/>
              <w:rPr>
                <w:rFonts w:ascii="Arial" w:hAnsi="Arial" w:cs="Arial"/>
                <w:sz w:val="17"/>
                <w:szCs w:val="17"/>
              </w:rPr>
            </w:pPr>
            <w:r>
              <w:rPr>
                <w:rFonts w:ascii="Arial" w:hAnsi="Arial" w:cs="Arial"/>
                <w:b/>
                <w:sz w:val="17"/>
                <w:szCs w:val="17"/>
              </w:rPr>
              <w:t xml:space="preserve">  </w:t>
            </w:r>
            <w:r w:rsidRPr="0051374C">
              <w:rPr>
                <w:rFonts w:ascii="Arial" w:hAnsi="Arial" w:cs="Arial"/>
                <w:b/>
                <w:sz w:val="17"/>
                <w:szCs w:val="17"/>
              </w:rPr>
              <w:t>$            12,181,117</w:t>
            </w:r>
            <w:r>
              <w:rPr>
                <w:rFonts w:ascii="Arial" w:hAnsi="Arial" w:cs="Arial"/>
                <w:b/>
                <w:sz w:val="17"/>
                <w:szCs w:val="17"/>
              </w:rPr>
              <w:t>.21</w:t>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6A1608" w:rsidRDefault="00511394">
            <w:pPr>
              <w:rPr>
                <w:rFonts w:ascii="Arial" w:hAnsi="Arial" w:cs="Arial"/>
                <w:color w:val="000000"/>
                <w:sz w:val="17"/>
                <w:szCs w:val="17"/>
              </w:rPr>
            </w:pPr>
            <w:r w:rsidRPr="006A1608">
              <w:rPr>
                <w:rFonts w:ascii="Arial" w:hAnsi="Arial" w:cs="Arial"/>
                <w:color w:val="000000"/>
                <w:sz w:val="17"/>
                <w:szCs w:val="17"/>
              </w:rPr>
              <w:t> </w:t>
            </w:r>
            <w:r w:rsidR="006A1608" w:rsidRPr="006A1608">
              <w:rPr>
                <w:rFonts w:ascii="Arial" w:hAnsi="Arial" w:cs="Arial"/>
                <w:sz w:val="17"/>
                <w:szCs w:val="17"/>
              </w:rPr>
              <w:t>Inversiones en Moneda Nacional CP</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6A1608" w:rsidRDefault="006A1608">
            <w:pPr>
              <w:jc w:val="center"/>
              <w:rPr>
                <w:rFonts w:ascii="Arial" w:hAnsi="Arial" w:cs="Arial"/>
                <w:bCs/>
                <w:color w:val="000000"/>
                <w:sz w:val="17"/>
                <w:szCs w:val="17"/>
              </w:rPr>
            </w:pPr>
            <w:r w:rsidRPr="006A1608">
              <w:rPr>
                <w:rFonts w:ascii="Arial" w:hAnsi="Arial" w:cs="Arial"/>
                <w:bCs/>
                <w:color w:val="000000"/>
                <w:sz w:val="17"/>
                <w:szCs w:val="17"/>
              </w:rPr>
              <w:t>MESA DE DINERO</w:t>
            </w:r>
            <w:r w:rsidR="00511394"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6A1608" w:rsidRDefault="006A1608">
            <w:pPr>
              <w:jc w:val="right"/>
              <w:rPr>
                <w:rFonts w:ascii="Arial" w:hAnsi="Arial" w:cs="Arial"/>
                <w:bCs/>
                <w:color w:val="000000"/>
                <w:sz w:val="17"/>
                <w:szCs w:val="17"/>
              </w:rPr>
            </w:pPr>
            <w:r w:rsidRPr="006A1608">
              <w:rPr>
                <w:rFonts w:ascii="Arial" w:hAnsi="Arial" w:cs="Arial"/>
                <w:bCs/>
                <w:color w:val="000000"/>
                <w:sz w:val="17"/>
                <w:szCs w:val="17"/>
              </w:rPr>
              <w:t>0.00</w:t>
            </w:r>
            <w:r w:rsidR="00511394"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6A1608" w:rsidRDefault="00511394">
            <w:pPr>
              <w:rPr>
                <w:rFonts w:ascii="Arial" w:hAnsi="Arial" w:cs="Arial"/>
                <w:color w:val="000000"/>
                <w:sz w:val="17"/>
                <w:szCs w:val="17"/>
              </w:rPr>
            </w:pPr>
            <w:r w:rsidRPr="006A1608">
              <w:rPr>
                <w:rFonts w:ascii="Arial" w:hAnsi="Arial" w:cs="Arial"/>
                <w:color w:val="000000"/>
                <w:sz w:val="17"/>
                <w:szCs w:val="17"/>
              </w:rPr>
              <w:t> </w:t>
            </w:r>
            <w:r w:rsidR="006A1608" w:rsidRPr="006A1608">
              <w:rPr>
                <w:rFonts w:ascii="Arial" w:hAnsi="Arial" w:cs="Arial"/>
                <w:sz w:val="17"/>
                <w:szCs w:val="17"/>
              </w:rPr>
              <w:t>Bancomer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6A1608" w:rsidRDefault="00511394">
            <w:pPr>
              <w:jc w:val="center"/>
              <w:rPr>
                <w:rFonts w:ascii="Arial" w:hAnsi="Arial" w:cs="Arial"/>
                <w:bCs/>
                <w:color w:val="000000"/>
                <w:sz w:val="17"/>
                <w:szCs w:val="17"/>
              </w:rPr>
            </w:pPr>
            <w:r w:rsidRPr="006A1608">
              <w:rPr>
                <w:rFonts w:ascii="Arial" w:hAnsi="Arial" w:cs="Arial"/>
                <w:bCs/>
                <w:color w:val="000000"/>
                <w:sz w:val="17"/>
                <w:szCs w:val="17"/>
              </w:rPr>
              <w:t> </w:t>
            </w:r>
            <w:r w:rsidR="006A1608" w:rsidRPr="006A1608">
              <w:rPr>
                <w:rFonts w:ascii="Arial" w:hAnsi="Arial" w:cs="Arial"/>
                <w:bCs/>
                <w:color w:val="000000"/>
                <w:sz w:val="17"/>
                <w:szCs w:val="17"/>
              </w:rPr>
              <w:t>MESA DE DINERO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6A1608" w:rsidRDefault="006A1608">
            <w:pPr>
              <w:jc w:val="right"/>
              <w:rPr>
                <w:rFonts w:ascii="Arial" w:hAnsi="Arial" w:cs="Arial"/>
                <w:bCs/>
                <w:color w:val="000000"/>
                <w:sz w:val="17"/>
                <w:szCs w:val="17"/>
              </w:rPr>
            </w:pPr>
            <w:r w:rsidRPr="006A1608">
              <w:rPr>
                <w:rFonts w:ascii="Arial" w:hAnsi="Arial" w:cs="Arial"/>
                <w:bCs/>
                <w:color w:val="000000"/>
                <w:sz w:val="17"/>
                <w:szCs w:val="17"/>
              </w:rPr>
              <w:t>0.00</w:t>
            </w:r>
            <w:r w:rsidR="00511394"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0346D6"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0346D6" w:rsidRDefault="000346D6" w:rsidP="00E87709">
      <w:pPr>
        <w:pStyle w:val="Prrafodelista"/>
        <w:spacing w:before="80" w:line="250" w:lineRule="exact"/>
        <w:ind w:left="714"/>
        <w:contextualSpacing w:val="0"/>
        <w:jc w:val="both"/>
        <w:rPr>
          <w:rFonts w:ascii="Arial" w:eastAsia="Calibri" w:hAnsi="Arial" w:cs="Arial"/>
          <w:spacing w:val="-1"/>
          <w:sz w:val="17"/>
          <w:szCs w:val="17"/>
        </w:rPr>
      </w:pPr>
    </w:p>
    <w:p w:rsidR="00E87709" w:rsidRDefault="000346D6" w:rsidP="00E87709">
      <w:pPr>
        <w:pStyle w:val="Prrafodelista"/>
        <w:spacing w:before="80" w:line="250" w:lineRule="exact"/>
        <w:ind w:left="714"/>
        <w:contextualSpacing w:val="0"/>
        <w:jc w:val="both"/>
        <w:rPr>
          <w:rFonts w:ascii="Arial" w:eastAsia="Calibri" w:hAnsi="Arial" w:cs="Arial"/>
          <w:spacing w:val="-1"/>
          <w:sz w:val="17"/>
          <w:szCs w:val="17"/>
        </w:rPr>
      </w:pPr>
      <w:r w:rsidRPr="000346D6">
        <w:rPr>
          <w:rFonts w:ascii="Arial" w:eastAsia="Calibri" w:hAnsi="Arial" w:cs="Arial"/>
          <w:spacing w:val="-1"/>
          <w:sz w:val="17"/>
          <w:szCs w:val="17"/>
        </w:rPr>
        <w:t>Las inversiones financieras están contratadas a un plazo de 30 días y son tipo: Mesa de dine</w:t>
      </w:r>
      <w:r>
        <w:rPr>
          <w:rFonts w:ascii="Arial" w:eastAsia="Calibri" w:hAnsi="Arial" w:cs="Arial"/>
          <w:spacing w:val="-1"/>
          <w:sz w:val="17"/>
          <w:szCs w:val="17"/>
        </w:rPr>
        <w:t>r</w:t>
      </w:r>
      <w:r w:rsidRPr="000346D6">
        <w:rPr>
          <w:rFonts w:ascii="Arial" w:eastAsia="Calibri" w:hAnsi="Arial" w:cs="Arial"/>
          <w:spacing w:val="-1"/>
          <w:sz w:val="17"/>
          <w:szCs w:val="17"/>
        </w:rPr>
        <w:t>o.</w:t>
      </w:r>
    </w:p>
    <w:p w:rsidR="000346D6" w:rsidRPr="000346D6" w:rsidRDefault="000346D6" w:rsidP="00E87709">
      <w:pPr>
        <w:pStyle w:val="Prrafodelista"/>
        <w:spacing w:before="80" w:line="250" w:lineRule="exact"/>
        <w:ind w:left="714"/>
        <w:contextualSpacing w:val="0"/>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6A1608" w:rsidRDefault="00FC59D3">
            <w:pPr>
              <w:jc w:val="right"/>
              <w:rPr>
                <w:rFonts w:ascii="Arial" w:hAnsi="Arial" w:cs="Arial"/>
                <w:bCs/>
                <w:color w:val="000000"/>
                <w:sz w:val="17"/>
                <w:szCs w:val="17"/>
              </w:rPr>
            </w:pPr>
            <w:r>
              <w:rPr>
                <w:rFonts w:ascii="Arial" w:hAnsi="Arial" w:cs="Arial"/>
                <w:bCs/>
                <w:color w:val="000000"/>
                <w:sz w:val="17"/>
                <w:szCs w:val="17"/>
              </w:rPr>
              <w:t>0</w:t>
            </w:r>
            <w:r w:rsidR="00C849DC"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6A1608" w:rsidRDefault="00FC59D3">
            <w:pPr>
              <w:jc w:val="right"/>
              <w:rPr>
                <w:rFonts w:ascii="Arial" w:hAnsi="Arial" w:cs="Arial"/>
                <w:bCs/>
                <w:color w:val="000000"/>
                <w:sz w:val="17"/>
                <w:szCs w:val="17"/>
              </w:rPr>
            </w:pPr>
            <w:r>
              <w:rPr>
                <w:rFonts w:ascii="Arial" w:hAnsi="Arial" w:cs="Arial"/>
                <w:bCs/>
                <w:color w:val="000000"/>
                <w:sz w:val="17"/>
                <w:szCs w:val="17"/>
              </w:rPr>
              <w:t>0</w:t>
            </w:r>
            <w:r w:rsidR="00C849DC"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lastRenderedPageBreak/>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6A1608" w:rsidRDefault="00FC59D3">
            <w:pPr>
              <w:jc w:val="right"/>
              <w:rPr>
                <w:rFonts w:ascii="Arial" w:hAnsi="Arial" w:cs="Arial"/>
                <w:bCs/>
                <w:color w:val="000000"/>
                <w:sz w:val="17"/>
                <w:szCs w:val="17"/>
              </w:rPr>
            </w:pPr>
            <w:r>
              <w:rPr>
                <w:rFonts w:ascii="Arial" w:hAnsi="Arial" w:cs="Arial"/>
                <w:bCs/>
                <w:color w:val="000000"/>
                <w:sz w:val="17"/>
                <w:szCs w:val="17"/>
              </w:rPr>
              <w:t>0</w:t>
            </w:r>
            <w:r w:rsidR="00C849DC"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6A1608" w:rsidRDefault="00FC59D3">
            <w:pPr>
              <w:jc w:val="right"/>
              <w:rPr>
                <w:rFonts w:ascii="Arial" w:hAnsi="Arial" w:cs="Arial"/>
                <w:bCs/>
                <w:color w:val="000000"/>
                <w:sz w:val="17"/>
                <w:szCs w:val="17"/>
              </w:rPr>
            </w:pPr>
            <w:r>
              <w:rPr>
                <w:rFonts w:ascii="Arial" w:hAnsi="Arial" w:cs="Arial"/>
                <w:bCs/>
                <w:color w:val="000000"/>
                <w:sz w:val="17"/>
                <w:szCs w:val="17"/>
              </w:rPr>
              <w:t>0</w:t>
            </w:r>
            <w:r w:rsidR="00C849DC"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6A1608" w:rsidRDefault="00FC59D3">
            <w:pPr>
              <w:jc w:val="right"/>
              <w:rPr>
                <w:rFonts w:ascii="Arial" w:hAnsi="Arial" w:cs="Arial"/>
                <w:bCs/>
                <w:color w:val="000000"/>
                <w:sz w:val="17"/>
                <w:szCs w:val="17"/>
              </w:rPr>
            </w:pPr>
            <w:r>
              <w:rPr>
                <w:rFonts w:ascii="Arial" w:hAnsi="Arial" w:cs="Arial"/>
                <w:bCs/>
                <w:color w:val="000000"/>
                <w:sz w:val="17"/>
                <w:szCs w:val="17"/>
              </w:rPr>
              <w:t>0</w:t>
            </w:r>
            <w:r w:rsidR="00C849DC"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6A1608" w:rsidRDefault="00FC59D3">
            <w:pPr>
              <w:jc w:val="right"/>
              <w:rPr>
                <w:rFonts w:ascii="Arial" w:hAnsi="Arial" w:cs="Arial"/>
                <w:bCs/>
                <w:color w:val="000000"/>
                <w:sz w:val="17"/>
                <w:szCs w:val="17"/>
              </w:rPr>
            </w:pPr>
            <w:r>
              <w:rPr>
                <w:rFonts w:ascii="Arial" w:hAnsi="Arial" w:cs="Arial"/>
                <w:bCs/>
                <w:color w:val="000000"/>
                <w:sz w:val="17"/>
                <w:szCs w:val="17"/>
              </w:rPr>
              <w:t>0</w:t>
            </w:r>
            <w:r w:rsidR="00C849DC"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6A1608" w:rsidRDefault="00FC59D3">
            <w:pPr>
              <w:jc w:val="right"/>
              <w:rPr>
                <w:rFonts w:ascii="Arial" w:hAnsi="Arial" w:cs="Arial"/>
                <w:bCs/>
                <w:color w:val="000000"/>
                <w:sz w:val="17"/>
                <w:szCs w:val="17"/>
              </w:rPr>
            </w:pPr>
            <w:r>
              <w:rPr>
                <w:rFonts w:ascii="Arial" w:hAnsi="Arial" w:cs="Arial"/>
                <w:bCs/>
                <w:color w:val="000000"/>
                <w:sz w:val="17"/>
                <w:szCs w:val="17"/>
              </w:rPr>
              <w:t>0</w:t>
            </w:r>
            <w:r w:rsidR="00C849DC"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6A1608" w:rsidRDefault="00FC59D3">
            <w:pPr>
              <w:jc w:val="right"/>
              <w:rPr>
                <w:rFonts w:ascii="Arial" w:hAnsi="Arial" w:cs="Arial"/>
                <w:bCs/>
                <w:color w:val="000000"/>
                <w:sz w:val="17"/>
                <w:szCs w:val="17"/>
              </w:rPr>
            </w:pPr>
            <w:r>
              <w:rPr>
                <w:rFonts w:ascii="Arial" w:hAnsi="Arial" w:cs="Arial"/>
                <w:bCs/>
                <w:color w:val="000000"/>
                <w:sz w:val="17"/>
                <w:szCs w:val="17"/>
              </w:rPr>
              <w:t>0</w:t>
            </w:r>
            <w:r w:rsidR="00C849DC"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6A1608" w:rsidRDefault="00FC59D3">
            <w:pPr>
              <w:jc w:val="right"/>
              <w:rPr>
                <w:rFonts w:ascii="Arial" w:hAnsi="Arial" w:cs="Arial"/>
                <w:bCs/>
                <w:color w:val="000000"/>
                <w:sz w:val="17"/>
                <w:szCs w:val="17"/>
              </w:rPr>
            </w:pPr>
            <w:r>
              <w:rPr>
                <w:rFonts w:ascii="Arial" w:hAnsi="Arial" w:cs="Arial"/>
                <w:bCs/>
                <w:color w:val="000000"/>
                <w:sz w:val="17"/>
                <w:szCs w:val="17"/>
              </w:rPr>
              <w:t>0</w:t>
            </w:r>
            <w:r w:rsidR="00C849DC" w:rsidRPr="006A1608">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ED01CA" w:rsidRDefault="00ED01CA" w:rsidP="00B13600">
            <w:pPr>
              <w:jc w:val="right"/>
              <w:rPr>
                <w:rFonts w:ascii="Arial" w:hAnsi="Arial" w:cs="Arial"/>
                <w:bCs/>
                <w:color w:val="000000"/>
                <w:sz w:val="17"/>
                <w:szCs w:val="17"/>
              </w:rPr>
            </w:pPr>
            <w:r w:rsidRPr="00ED01CA">
              <w:rPr>
                <w:rFonts w:ascii="Arial" w:hAnsi="Arial" w:cs="Arial"/>
                <w:bCs/>
                <w:color w:val="000000"/>
                <w:sz w:val="17"/>
                <w:szCs w:val="17"/>
              </w:rPr>
              <w:t>258,194.77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ED01CA" w:rsidRDefault="00ED01CA" w:rsidP="000346D6">
            <w:pPr>
              <w:jc w:val="center"/>
              <w:rPr>
                <w:rFonts w:ascii="Arial" w:hAnsi="Arial" w:cs="Arial"/>
                <w:bCs/>
                <w:color w:val="000000"/>
                <w:sz w:val="17"/>
                <w:szCs w:val="17"/>
              </w:rPr>
            </w:pPr>
            <w:r w:rsidRPr="00ED01CA">
              <w:rPr>
                <w:rFonts w:ascii="Arial" w:hAnsi="Arial" w:cs="Arial"/>
                <w:bCs/>
                <w:color w:val="000000"/>
                <w:sz w:val="17"/>
                <w:szCs w:val="17"/>
              </w:rPr>
              <w:t xml:space="preserve">Gastos a Comprobar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ED01CA" w:rsidRDefault="00ED01CA">
            <w:pPr>
              <w:jc w:val="right"/>
              <w:rPr>
                <w:rFonts w:ascii="Arial" w:hAnsi="Arial" w:cs="Arial"/>
                <w:bCs/>
                <w:color w:val="000000"/>
                <w:sz w:val="17"/>
                <w:szCs w:val="17"/>
              </w:rPr>
            </w:pPr>
            <w:r>
              <w:rPr>
                <w:rFonts w:ascii="Arial" w:hAnsi="Arial" w:cs="Arial"/>
                <w:bCs/>
                <w:color w:val="000000"/>
                <w:sz w:val="17"/>
                <w:szCs w:val="17"/>
              </w:rPr>
              <w:t xml:space="preserve">  </w:t>
            </w:r>
            <w:r w:rsidRPr="00ED01CA">
              <w:rPr>
                <w:rFonts w:ascii="Arial" w:hAnsi="Arial" w:cs="Arial"/>
                <w:bCs/>
                <w:color w:val="000000"/>
                <w:sz w:val="17"/>
                <w:szCs w:val="17"/>
              </w:rPr>
              <w:t>707,068.46</w:t>
            </w:r>
            <w:r w:rsidR="00952BDA" w:rsidRPr="00ED01CA">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rsidP="00ED01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w:t>
            </w:r>
            <w:r w:rsidR="00ED01CA">
              <w:rPr>
                <w:rFonts w:ascii="Arial" w:hAnsi="Arial" w:cs="Arial"/>
                <w:b/>
                <w:bCs/>
                <w:noProof/>
                <w:color w:val="000000"/>
                <w:sz w:val="17"/>
                <w:szCs w:val="17"/>
                <w14:numForm w14:val="lining"/>
              </w:rPr>
              <w:t xml:space="preserve"> 965,263.23</w:t>
            </w:r>
            <w:r w:rsidR="005760D4">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530168" w:rsidRDefault="00530168">
            <w:pPr>
              <w:jc w:val="right"/>
              <w:rPr>
                <w:rFonts w:ascii="Arial" w:hAnsi="Arial" w:cs="Arial"/>
                <w:bCs/>
                <w:color w:val="000000"/>
                <w:sz w:val="17"/>
                <w:szCs w:val="17"/>
              </w:rPr>
            </w:pPr>
            <w:r w:rsidRPr="00530168">
              <w:rPr>
                <w:rFonts w:ascii="Arial" w:hAnsi="Arial" w:cs="Arial"/>
                <w:bCs/>
                <w:color w:val="000000"/>
                <w:sz w:val="17"/>
                <w:szCs w:val="17"/>
              </w:rPr>
              <w:t>3,328</w:t>
            </w:r>
            <w:r>
              <w:rPr>
                <w:rFonts w:ascii="Arial" w:hAnsi="Arial" w:cs="Arial"/>
                <w:bCs/>
                <w:color w:val="000000"/>
                <w:sz w:val="17"/>
                <w:szCs w:val="17"/>
              </w:rPr>
              <w:t>,</w:t>
            </w:r>
            <w:r w:rsidRPr="00530168">
              <w:rPr>
                <w:rFonts w:ascii="Arial" w:hAnsi="Arial" w:cs="Arial"/>
                <w:bCs/>
                <w:color w:val="000000"/>
                <w:sz w:val="17"/>
                <w:szCs w:val="17"/>
              </w:rPr>
              <w:t>850.88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530168" w:rsidRDefault="00530168" w:rsidP="000346D6">
            <w:pPr>
              <w:jc w:val="center"/>
              <w:rPr>
                <w:rFonts w:ascii="Arial" w:hAnsi="Arial" w:cs="Arial"/>
                <w:bCs/>
                <w:color w:val="000000"/>
                <w:sz w:val="17"/>
                <w:szCs w:val="17"/>
              </w:rPr>
            </w:pPr>
            <w:r w:rsidRPr="00530168">
              <w:rPr>
                <w:rFonts w:ascii="Arial" w:hAnsi="Arial" w:cs="Arial"/>
                <w:bCs/>
                <w:color w:val="000000"/>
                <w:sz w:val="17"/>
                <w:szCs w:val="17"/>
              </w:rPr>
              <w:t xml:space="preserve">FONE Devengado Pendiente de Pago </w:t>
            </w:r>
            <w:r w:rsidR="000346D6">
              <w:rPr>
                <w:rFonts w:ascii="Arial" w:hAnsi="Arial" w:cs="Arial"/>
                <w:bCs/>
                <w:color w:val="000000"/>
                <w:sz w:val="17"/>
                <w:szCs w:val="17"/>
              </w:rPr>
              <w:t>2016</w:t>
            </w:r>
            <w:r w:rsidRPr="00530168">
              <w:rPr>
                <w:rFonts w:ascii="Arial" w:hAnsi="Arial" w:cs="Arial"/>
                <w:bCs/>
                <w:color w:val="000000"/>
                <w:sz w:val="17"/>
                <w:szCs w:val="17"/>
              </w:rPr>
              <w:t xml:space="preserve">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4"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rsidP="0053016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530168">
              <w:rPr>
                <w:rFonts w:ascii="Arial" w:hAnsi="Arial" w:cs="Arial"/>
                <w:b/>
                <w:bCs/>
                <w:color w:val="000000"/>
                <w:sz w:val="17"/>
                <w:szCs w:val="17"/>
                <w14:numForm w14:val="lining"/>
              </w:rPr>
              <w:t>3,328,850.08</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4"/>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ED01CA" w:rsidP="00530168">
            <w:pPr>
              <w:jc w:val="right"/>
              <w:rPr>
                <w:rFonts w:ascii="Arial" w:hAnsi="Arial" w:cs="Arial"/>
                <w:b/>
                <w:bCs/>
                <w:color w:val="000000"/>
                <w:sz w:val="17"/>
                <w:szCs w:val="17"/>
              </w:rPr>
            </w:pPr>
            <w:r w:rsidRPr="002D70DA">
              <w:rPr>
                <w:rFonts w:ascii="Arial" w:hAnsi="Arial" w:cs="Arial"/>
                <w:b/>
                <w:bCs/>
                <w:noProof/>
                <w:color w:val="000000"/>
                <w:sz w:val="17"/>
                <w:szCs w:val="17"/>
                <w14:numForm w14:val="lining"/>
              </w:rPr>
              <w:t>$</w:t>
            </w:r>
            <w:r w:rsidR="00530168">
              <w:rPr>
                <w:rFonts w:ascii="Arial" w:hAnsi="Arial" w:cs="Arial"/>
                <w:b/>
                <w:bCs/>
                <w:noProof/>
                <w:color w:val="000000"/>
                <w:sz w:val="17"/>
                <w:szCs w:val="17"/>
                <w14:numForm w14:val="lining"/>
              </w:rPr>
              <w:t xml:space="preserve"> 4,294,114.11</w:t>
            </w:r>
            <w:r>
              <w:rPr>
                <w:rFonts w:ascii="Arial" w:hAnsi="Arial" w:cs="Arial"/>
                <w:b/>
                <w:bCs/>
                <w:noProof/>
                <w:color w:val="000000"/>
                <w:sz w:val="17"/>
                <w:szCs w:val="17"/>
                <w14:numForm w14:val="lining"/>
              </w:rPr>
              <w:t xml:space="preserve">  </w:t>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CE4E4B">
              <w:rPr>
                <w:rFonts w:ascii="Arial" w:hAnsi="Arial" w:cs="Arial"/>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CE4E4B">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CE4E4B">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CE4E4B">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CE4E4B">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B507AB">
              <w:rPr>
                <w:rFonts w:ascii="Arial" w:hAnsi="Arial" w:cs="Arial"/>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B507AB">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B507AB">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B507AB">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B507AB">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C6584F">
              <w:rPr>
                <w:rFonts w:ascii="Arial" w:hAnsi="Arial" w:cs="Arial"/>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C6584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C6584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C6584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hideMark/>
          </w:tcPr>
          <w:p w:rsidR="00FC59D3" w:rsidRDefault="00FC59D3" w:rsidP="00FC59D3">
            <w:pPr>
              <w:jc w:val="right"/>
            </w:pPr>
            <w:r w:rsidRPr="00C6584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0346D6">
            <w:pPr>
              <w:jc w:val="right"/>
              <w:rPr>
                <w:rFonts w:ascii="Arial" w:hAnsi="Arial" w:cs="Arial"/>
                <w:b/>
                <w:bCs/>
                <w:color w:val="000000"/>
                <w:sz w:val="17"/>
                <w:szCs w:val="17"/>
              </w:rPr>
            </w:pPr>
            <w:r>
              <w:rPr>
                <w:rFonts w:ascii="Arial" w:hAnsi="Arial" w:cs="Arial"/>
                <w:b/>
                <w:bCs/>
                <w:color w:val="000000"/>
                <w:sz w:val="17"/>
                <w:szCs w:val="17"/>
              </w:rPr>
              <w:t>$   0.0</w:t>
            </w:r>
            <w:r w:rsidR="00CE4092"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Default="00B13600" w:rsidP="006335BE">
      <w:pPr>
        <w:spacing w:before="80" w:line="250" w:lineRule="exact"/>
        <w:ind w:left="709"/>
        <w:jc w:val="both"/>
        <w:rPr>
          <w:rFonts w:ascii="Arial" w:eastAsia="Calibri" w:hAnsi="Arial" w:cs="Arial"/>
          <w:spacing w:val="-1"/>
          <w:sz w:val="17"/>
          <w:szCs w:val="17"/>
        </w:rPr>
      </w:pPr>
    </w:p>
    <w:p w:rsidR="00FD3A7D" w:rsidRPr="002D70DA" w:rsidRDefault="00FD3A7D" w:rsidP="006335BE">
      <w:pPr>
        <w:spacing w:before="80" w:line="250" w:lineRule="exact"/>
        <w:ind w:left="709"/>
        <w:jc w:val="both"/>
        <w:rPr>
          <w:rFonts w:ascii="Arial" w:eastAsia="Calibri" w:hAnsi="Arial" w:cs="Arial"/>
          <w:spacing w:val="-1"/>
          <w:sz w:val="17"/>
          <w:szCs w:val="17"/>
        </w:rPr>
      </w:pPr>
    </w:p>
    <w:tbl>
      <w:tblPr>
        <w:tblW w:w="13278" w:type="dxa"/>
        <w:jc w:val="center"/>
        <w:tblCellMar>
          <w:left w:w="70" w:type="dxa"/>
          <w:right w:w="70" w:type="dxa"/>
        </w:tblCellMar>
        <w:tblLook w:val="04A0" w:firstRow="1" w:lastRow="0" w:firstColumn="1" w:lastColumn="0" w:noHBand="0" w:noVBand="1"/>
      </w:tblPr>
      <w:tblGrid>
        <w:gridCol w:w="4762"/>
        <w:gridCol w:w="2136"/>
        <w:gridCol w:w="2149"/>
        <w:gridCol w:w="2138"/>
        <w:gridCol w:w="2093"/>
      </w:tblGrid>
      <w:tr w:rsidR="00F36DF3" w:rsidRPr="002D70DA" w:rsidTr="00F36DF3">
        <w:trPr>
          <w:trHeight w:val="480"/>
          <w:jc w:val="center"/>
        </w:trPr>
        <w:tc>
          <w:tcPr>
            <w:tcW w:w="476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36DF3" w:rsidRPr="002D70DA" w:rsidRDefault="00F36DF3">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36" w:type="dxa"/>
            <w:tcBorders>
              <w:top w:val="single" w:sz="4" w:space="0" w:color="auto"/>
              <w:left w:val="nil"/>
              <w:bottom w:val="single" w:sz="4" w:space="0" w:color="auto"/>
              <w:right w:val="single" w:sz="4" w:space="0" w:color="auto"/>
            </w:tcBorders>
            <w:shd w:val="clear" w:color="000000" w:fill="F2F2F2"/>
            <w:vAlign w:val="center"/>
            <w:hideMark/>
          </w:tcPr>
          <w:p w:rsidR="00F36DF3" w:rsidRPr="002D70DA" w:rsidRDefault="00F36DF3">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49" w:type="dxa"/>
            <w:tcBorders>
              <w:top w:val="single" w:sz="4" w:space="0" w:color="auto"/>
              <w:left w:val="nil"/>
              <w:bottom w:val="single" w:sz="4" w:space="0" w:color="auto"/>
              <w:right w:val="single" w:sz="4" w:space="0" w:color="auto"/>
            </w:tcBorders>
            <w:shd w:val="clear" w:color="000000" w:fill="F2F2F2"/>
            <w:vAlign w:val="center"/>
            <w:hideMark/>
          </w:tcPr>
          <w:p w:rsidR="00F36DF3" w:rsidRPr="002D70DA" w:rsidRDefault="00F36DF3">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38" w:type="dxa"/>
            <w:tcBorders>
              <w:top w:val="single" w:sz="4" w:space="0" w:color="auto"/>
              <w:left w:val="nil"/>
              <w:bottom w:val="single" w:sz="4" w:space="0" w:color="auto"/>
              <w:right w:val="single" w:sz="4" w:space="0" w:color="auto"/>
            </w:tcBorders>
            <w:shd w:val="clear" w:color="000000" w:fill="F2F2F2"/>
            <w:vAlign w:val="center"/>
            <w:hideMark/>
          </w:tcPr>
          <w:p w:rsidR="00F36DF3" w:rsidRPr="002D70DA" w:rsidRDefault="00F36DF3">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c>
          <w:tcPr>
            <w:tcW w:w="2093" w:type="dxa"/>
            <w:tcBorders>
              <w:top w:val="single" w:sz="4" w:space="0" w:color="auto"/>
              <w:left w:val="nil"/>
              <w:bottom w:val="single" w:sz="4" w:space="0" w:color="auto"/>
              <w:right w:val="single" w:sz="4" w:space="0" w:color="auto"/>
            </w:tcBorders>
            <w:shd w:val="clear" w:color="000000" w:fill="F2F2F2"/>
          </w:tcPr>
          <w:p w:rsidR="00F36DF3" w:rsidRPr="002D70DA" w:rsidRDefault="00F36DF3">
            <w:pPr>
              <w:jc w:val="center"/>
              <w:rPr>
                <w:rFonts w:ascii="Arial" w:hAnsi="Arial" w:cs="Arial"/>
                <w:b/>
                <w:bCs/>
                <w:color w:val="000000"/>
                <w:sz w:val="17"/>
                <w:szCs w:val="17"/>
              </w:rPr>
            </w:pPr>
            <w:r>
              <w:rPr>
                <w:rFonts w:ascii="Arial" w:hAnsi="Arial" w:cs="Arial"/>
                <w:b/>
                <w:bCs/>
                <w:color w:val="000000"/>
                <w:sz w:val="17"/>
                <w:szCs w:val="17"/>
              </w:rPr>
              <w:t>MONTO</w:t>
            </w:r>
          </w:p>
        </w:tc>
      </w:tr>
      <w:tr w:rsidR="00F36DF3" w:rsidRPr="002D70DA" w:rsidTr="00F36DF3">
        <w:trPr>
          <w:trHeight w:val="480"/>
          <w:jc w:val="center"/>
        </w:trPr>
        <w:tc>
          <w:tcPr>
            <w:tcW w:w="4762" w:type="dxa"/>
            <w:tcBorders>
              <w:top w:val="nil"/>
              <w:left w:val="single" w:sz="4" w:space="0" w:color="auto"/>
              <w:bottom w:val="single" w:sz="4" w:space="0" w:color="auto"/>
              <w:right w:val="single" w:sz="4" w:space="0" w:color="auto"/>
            </w:tcBorders>
            <w:shd w:val="clear" w:color="auto" w:fill="auto"/>
            <w:vAlign w:val="center"/>
            <w:hideMark/>
          </w:tcPr>
          <w:p w:rsidR="00F36DF3" w:rsidRPr="002D70DA" w:rsidRDefault="00F36DF3">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36"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Costo de Adquisición</w:t>
            </w:r>
          </w:p>
        </w:tc>
        <w:tc>
          <w:tcPr>
            <w:tcW w:w="2149"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Adecuado</w:t>
            </w:r>
          </w:p>
        </w:tc>
        <w:tc>
          <w:tcPr>
            <w:tcW w:w="2138"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No aplica</w:t>
            </w:r>
          </w:p>
        </w:tc>
        <w:tc>
          <w:tcPr>
            <w:tcW w:w="2093" w:type="dxa"/>
            <w:tcBorders>
              <w:top w:val="nil"/>
              <w:left w:val="nil"/>
              <w:bottom w:val="single" w:sz="4" w:space="0" w:color="auto"/>
              <w:right w:val="single" w:sz="4" w:space="0" w:color="auto"/>
            </w:tcBorders>
            <w:shd w:val="clear" w:color="auto" w:fill="D5DCE4" w:themeFill="text2" w:themeFillTint="33"/>
          </w:tcPr>
          <w:p w:rsidR="00F36DF3" w:rsidRDefault="00F36DF3" w:rsidP="00FA6E76">
            <w:pPr>
              <w:jc w:val="center"/>
              <w:rPr>
                <w:rFonts w:ascii="Arial" w:hAnsi="Arial" w:cs="Arial"/>
                <w:color w:val="000000"/>
                <w:sz w:val="17"/>
                <w:szCs w:val="17"/>
              </w:rPr>
            </w:pPr>
          </w:p>
        </w:tc>
      </w:tr>
      <w:tr w:rsidR="00F36DF3" w:rsidRPr="002D70DA" w:rsidTr="00F36DF3">
        <w:trPr>
          <w:trHeight w:val="240"/>
          <w:jc w:val="center"/>
        </w:trPr>
        <w:tc>
          <w:tcPr>
            <w:tcW w:w="4762" w:type="dxa"/>
            <w:tcBorders>
              <w:top w:val="nil"/>
              <w:left w:val="single" w:sz="4" w:space="0" w:color="auto"/>
              <w:bottom w:val="single" w:sz="4" w:space="0" w:color="auto"/>
              <w:right w:val="single" w:sz="4" w:space="0" w:color="auto"/>
            </w:tcBorders>
            <w:shd w:val="clear" w:color="auto" w:fill="auto"/>
            <w:vAlign w:val="center"/>
            <w:hideMark/>
          </w:tcPr>
          <w:p w:rsidR="00F36DF3" w:rsidRPr="002D70DA" w:rsidRDefault="00F36DF3">
            <w:pPr>
              <w:rPr>
                <w:rFonts w:ascii="Arial" w:hAnsi="Arial" w:cs="Arial"/>
                <w:color w:val="000000"/>
                <w:sz w:val="17"/>
                <w:szCs w:val="17"/>
              </w:rPr>
            </w:pPr>
            <w:r w:rsidRPr="002D70DA">
              <w:rPr>
                <w:rFonts w:ascii="Arial" w:hAnsi="Arial" w:cs="Arial"/>
                <w:color w:val="000000"/>
                <w:sz w:val="17"/>
                <w:szCs w:val="17"/>
              </w:rPr>
              <w:t>ALIMENTOS Y UTENSILIOS</w:t>
            </w:r>
          </w:p>
        </w:tc>
        <w:tc>
          <w:tcPr>
            <w:tcW w:w="2136"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Costo de Adquisición</w:t>
            </w:r>
          </w:p>
        </w:tc>
        <w:tc>
          <w:tcPr>
            <w:tcW w:w="2149"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Adecuado</w:t>
            </w:r>
          </w:p>
        </w:tc>
        <w:tc>
          <w:tcPr>
            <w:tcW w:w="2138"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No aplica</w:t>
            </w:r>
          </w:p>
        </w:tc>
        <w:tc>
          <w:tcPr>
            <w:tcW w:w="2093" w:type="dxa"/>
            <w:tcBorders>
              <w:top w:val="nil"/>
              <w:left w:val="nil"/>
              <w:bottom w:val="single" w:sz="4" w:space="0" w:color="auto"/>
              <w:right w:val="single" w:sz="4" w:space="0" w:color="auto"/>
            </w:tcBorders>
            <w:shd w:val="clear" w:color="auto" w:fill="D5DCE4" w:themeFill="text2" w:themeFillTint="33"/>
          </w:tcPr>
          <w:p w:rsidR="00F36DF3" w:rsidRDefault="00F36DF3" w:rsidP="00FA6E76">
            <w:pPr>
              <w:jc w:val="center"/>
              <w:rPr>
                <w:rFonts w:ascii="Arial" w:hAnsi="Arial" w:cs="Arial"/>
                <w:color w:val="000000"/>
                <w:sz w:val="17"/>
                <w:szCs w:val="17"/>
              </w:rPr>
            </w:pPr>
          </w:p>
        </w:tc>
      </w:tr>
      <w:tr w:rsidR="00F36DF3" w:rsidRPr="002D70DA" w:rsidTr="00F36DF3">
        <w:trPr>
          <w:trHeight w:val="480"/>
          <w:jc w:val="center"/>
        </w:trPr>
        <w:tc>
          <w:tcPr>
            <w:tcW w:w="4762" w:type="dxa"/>
            <w:tcBorders>
              <w:top w:val="nil"/>
              <w:left w:val="single" w:sz="4" w:space="0" w:color="auto"/>
              <w:bottom w:val="single" w:sz="4" w:space="0" w:color="auto"/>
              <w:right w:val="single" w:sz="4" w:space="0" w:color="auto"/>
            </w:tcBorders>
            <w:shd w:val="clear" w:color="auto" w:fill="auto"/>
            <w:vAlign w:val="center"/>
            <w:hideMark/>
          </w:tcPr>
          <w:p w:rsidR="00F36DF3" w:rsidRPr="002D70DA" w:rsidRDefault="00F36DF3">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36"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Costo de Adquisición</w:t>
            </w:r>
          </w:p>
        </w:tc>
        <w:tc>
          <w:tcPr>
            <w:tcW w:w="2149"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Adecuado</w:t>
            </w:r>
          </w:p>
        </w:tc>
        <w:tc>
          <w:tcPr>
            <w:tcW w:w="2138"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No aplica</w:t>
            </w:r>
          </w:p>
        </w:tc>
        <w:tc>
          <w:tcPr>
            <w:tcW w:w="2093" w:type="dxa"/>
            <w:tcBorders>
              <w:top w:val="nil"/>
              <w:left w:val="nil"/>
              <w:bottom w:val="single" w:sz="4" w:space="0" w:color="auto"/>
              <w:right w:val="single" w:sz="4" w:space="0" w:color="auto"/>
            </w:tcBorders>
            <w:shd w:val="clear" w:color="auto" w:fill="D5DCE4" w:themeFill="text2" w:themeFillTint="33"/>
          </w:tcPr>
          <w:p w:rsidR="00F36DF3" w:rsidRDefault="00F36DF3" w:rsidP="00FA6E76">
            <w:pPr>
              <w:jc w:val="center"/>
              <w:rPr>
                <w:rFonts w:ascii="Arial" w:hAnsi="Arial" w:cs="Arial"/>
                <w:color w:val="000000"/>
                <w:sz w:val="17"/>
                <w:szCs w:val="17"/>
              </w:rPr>
            </w:pPr>
          </w:p>
        </w:tc>
      </w:tr>
      <w:tr w:rsidR="00F36DF3" w:rsidRPr="002D70DA" w:rsidTr="00F36DF3">
        <w:trPr>
          <w:trHeight w:val="480"/>
          <w:jc w:val="center"/>
        </w:trPr>
        <w:tc>
          <w:tcPr>
            <w:tcW w:w="4762" w:type="dxa"/>
            <w:tcBorders>
              <w:top w:val="nil"/>
              <w:left w:val="single" w:sz="4" w:space="0" w:color="auto"/>
              <w:bottom w:val="single" w:sz="4" w:space="0" w:color="auto"/>
              <w:right w:val="single" w:sz="4" w:space="0" w:color="auto"/>
            </w:tcBorders>
            <w:shd w:val="clear" w:color="auto" w:fill="auto"/>
            <w:vAlign w:val="center"/>
            <w:hideMark/>
          </w:tcPr>
          <w:p w:rsidR="00F36DF3" w:rsidRPr="002D70DA" w:rsidRDefault="00F36DF3">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36"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Costo de Adquisición</w:t>
            </w:r>
          </w:p>
        </w:tc>
        <w:tc>
          <w:tcPr>
            <w:tcW w:w="2149"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Adecuado</w:t>
            </w:r>
          </w:p>
        </w:tc>
        <w:tc>
          <w:tcPr>
            <w:tcW w:w="2138"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No aplica</w:t>
            </w:r>
          </w:p>
        </w:tc>
        <w:tc>
          <w:tcPr>
            <w:tcW w:w="2093" w:type="dxa"/>
            <w:tcBorders>
              <w:top w:val="nil"/>
              <w:left w:val="nil"/>
              <w:bottom w:val="single" w:sz="4" w:space="0" w:color="auto"/>
              <w:right w:val="single" w:sz="4" w:space="0" w:color="auto"/>
            </w:tcBorders>
            <w:shd w:val="clear" w:color="auto" w:fill="D5DCE4" w:themeFill="text2" w:themeFillTint="33"/>
          </w:tcPr>
          <w:p w:rsidR="00F36DF3" w:rsidRDefault="00F36DF3" w:rsidP="00FA6E76">
            <w:pPr>
              <w:jc w:val="center"/>
              <w:rPr>
                <w:rFonts w:ascii="Arial" w:hAnsi="Arial" w:cs="Arial"/>
                <w:color w:val="000000"/>
                <w:sz w:val="17"/>
                <w:szCs w:val="17"/>
              </w:rPr>
            </w:pPr>
          </w:p>
        </w:tc>
      </w:tr>
      <w:tr w:rsidR="00F36DF3" w:rsidRPr="002D70DA" w:rsidTr="00F36DF3">
        <w:trPr>
          <w:trHeight w:val="240"/>
          <w:jc w:val="center"/>
        </w:trPr>
        <w:tc>
          <w:tcPr>
            <w:tcW w:w="4762" w:type="dxa"/>
            <w:tcBorders>
              <w:top w:val="nil"/>
              <w:left w:val="single" w:sz="4" w:space="0" w:color="auto"/>
              <w:bottom w:val="single" w:sz="4" w:space="0" w:color="auto"/>
              <w:right w:val="single" w:sz="4" w:space="0" w:color="auto"/>
            </w:tcBorders>
            <w:shd w:val="clear" w:color="auto" w:fill="auto"/>
            <w:vAlign w:val="center"/>
            <w:hideMark/>
          </w:tcPr>
          <w:p w:rsidR="00F36DF3" w:rsidRPr="002D70DA" w:rsidRDefault="00F36DF3">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36"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Costo de Adquisición</w:t>
            </w:r>
          </w:p>
        </w:tc>
        <w:tc>
          <w:tcPr>
            <w:tcW w:w="2149"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Adecuado</w:t>
            </w:r>
          </w:p>
        </w:tc>
        <w:tc>
          <w:tcPr>
            <w:tcW w:w="2138"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No aplica</w:t>
            </w:r>
          </w:p>
        </w:tc>
        <w:tc>
          <w:tcPr>
            <w:tcW w:w="2093" w:type="dxa"/>
            <w:tcBorders>
              <w:top w:val="nil"/>
              <w:left w:val="nil"/>
              <w:bottom w:val="single" w:sz="4" w:space="0" w:color="auto"/>
              <w:right w:val="single" w:sz="4" w:space="0" w:color="auto"/>
            </w:tcBorders>
            <w:shd w:val="clear" w:color="auto" w:fill="D5DCE4" w:themeFill="text2" w:themeFillTint="33"/>
          </w:tcPr>
          <w:p w:rsidR="00F36DF3" w:rsidRDefault="00F36DF3" w:rsidP="00FA6E76">
            <w:pPr>
              <w:jc w:val="center"/>
              <w:rPr>
                <w:rFonts w:ascii="Arial" w:hAnsi="Arial" w:cs="Arial"/>
                <w:color w:val="000000"/>
                <w:sz w:val="17"/>
                <w:szCs w:val="17"/>
              </w:rPr>
            </w:pPr>
          </w:p>
        </w:tc>
      </w:tr>
      <w:tr w:rsidR="00F36DF3" w:rsidRPr="002D70DA" w:rsidTr="00F36DF3">
        <w:trPr>
          <w:trHeight w:val="480"/>
          <w:jc w:val="center"/>
        </w:trPr>
        <w:tc>
          <w:tcPr>
            <w:tcW w:w="4762" w:type="dxa"/>
            <w:tcBorders>
              <w:top w:val="nil"/>
              <w:left w:val="single" w:sz="4" w:space="0" w:color="auto"/>
              <w:bottom w:val="single" w:sz="4" w:space="0" w:color="auto"/>
              <w:right w:val="single" w:sz="4" w:space="0" w:color="auto"/>
            </w:tcBorders>
            <w:shd w:val="clear" w:color="auto" w:fill="auto"/>
            <w:vAlign w:val="center"/>
            <w:hideMark/>
          </w:tcPr>
          <w:p w:rsidR="00F36DF3" w:rsidRPr="002D70DA" w:rsidRDefault="00F36DF3">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36"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Costo de Adquisición</w:t>
            </w:r>
          </w:p>
        </w:tc>
        <w:tc>
          <w:tcPr>
            <w:tcW w:w="2149"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Adecuado</w:t>
            </w:r>
          </w:p>
        </w:tc>
        <w:tc>
          <w:tcPr>
            <w:tcW w:w="2138"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No aplica</w:t>
            </w:r>
          </w:p>
        </w:tc>
        <w:tc>
          <w:tcPr>
            <w:tcW w:w="2093" w:type="dxa"/>
            <w:tcBorders>
              <w:top w:val="nil"/>
              <w:left w:val="nil"/>
              <w:bottom w:val="single" w:sz="4" w:space="0" w:color="auto"/>
              <w:right w:val="single" w:sz="4" w:space="0" w:color="auto"/>
            </w:tcBorders>
            <w:shd w:val="clear" w:color="auto" w:fill="D5DCE4" w:themeFill="text2" w:themeFillTint="33"/>
          </w:tcPr>
          <w:p w:rsidR="00F36DF3" w:rsidRDefault="00F36DF3" w:rsidP="00FA6E76">
            <w:pPr>
              <w:jc w:val="center"/>
              <w:rPr>
                <w:rFonts w:ascii="Arial" w:hAnsi="Arial" w:cs="Arial"/>
                <w:color w:val="000000"/>
                <w:sz w:val="17"/>
                <w:szCs w:val="17"/>
              </w:rPr>
            </w:pPr>
          </w:p>
        </w:tc>
      </w:tr>
      <w:tr w:rsidR="00F36DF3" w:rsidRPr="002D70DA" w:rsidTr="00F36DF3">
        <w:trPr>
          <w:trHeight w:val="240"/>
          <w:jc w:val="center"/>
        </w:trPr>
        <w:tc>
          <w:tcPr>
            <w:tcW w:w="4762" w:type="dxa"/>
            <w:tcBorders>
              <w:top w:val="nil"/>
              <w:left w:val="single" w:sz="4" w:space="0" w:color="auto"/>
              <w:bottom w:val="single" w:sz="4" w:space="0" w:color="auto"/>
              <w:right w:val="single" w:sz="4" w:space="0" w:color="auto"/>
            </w:tcBorders>
            <w:shd w:val="clear" w:color="auto" w:fill="auto"/>
            <w:vAlign w:val="center"/>
            <w:hideMark/>
          </w:tcPr>
          <w:p w:rsidR="00F36DF3" w:rsidRPr="002D70DA" w:rsidRDefault="00F36DF3">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36"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Costo de Adquisición</w:t>
            </w:r>
          </w:p>
        </w:tc>
        <w:tc>
          <w:tcPr>
            <w:tcW w:w="2149"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Adecuado</w:t>
            </w:r>
          </w:p>
        </w:tc>
        <w:tc>
          <w:tcPr>
            <w:tcW w:w="2138"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No aplica</w:t>
            </w:r>
          </w:p>
        </w:tc>
        <w:tc>
          <w:tcPr>
            <w:tcW w:w="2093" w:type="dxa"/>
            <w:tcBorders>
              <w:top w:val="nil"/>
              <w:left w:val="nil"/>
              <w:bottom w:val="single" w:sz="4" w:space="0" w:color="auto"/>
              <w:right w:val="single" w:sz="4" w:space="0" w:color="auto"/>
            </w:tcBorders>
            <w:shd w:val="clear" w:color="auto" w:fill="D5DCE4" w:themeFill="text2" w:themeFillTint="33"/>
          </w:tcPr>
          <w:p w:rsidR="00F36DF3" w:rsidRDefault="00F36DF3" w:rsidP="00FA6E76">
            <w:pPr>
              <w:jc w:val="center"/>
              <w:rPr>
                <w:rFonts w:ascii="Arial" w:hAnsi="Arial" w:cs="Arial"/>
                <w:color w:val="000000"/>
                <w:sz w:val="17"/>
                <w:szCs w:val="17"/>
              </w:rPr>
            </w:pPr>
          </w:p>
        </w:tc>
      </w:tr>
      <w:tr w:rsidR="00B45D21" w:rsidRPr="002D70DA" w:rsidTr="00F36DF3">
        <w:trPr>
          <w:trHeight w:val="480"/>
          <w:jc w:val="center"/>
        </w:trPr>
        <w:tc>
          <w:tcPr>
            <w:tcW w:w="4762" w:type="dxa"/>
            <w:tcBorders>
              <w:top w:val="nil"/>
              <w:left w:val="single" w:sz="4" w:space="0" w:color="auto"/>
              <w:bottom w:val="single" w:sz="4" w:space="0" w:color="auto"/>
              <w:right w:val="single" w:sz="4" w:space="0" w:color="auto"/>
            </w:tcBorders>
            <w:shd w:val="clear" w:color="auto" w:fill="auto"/>
            <w:vAlign w:val="center"/>
          </w:tcPr>
          <w:p w:rsidR="00B45D21" w:rsidRPr="002D70DA" w:rsidRDefault="00B45D21">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36" w:type="dxa"/>
            <w:tcBorders>
              <w:top w:val="nil"/>
              <w:left w:val="nil"/>
              <w:bottom w:val="single" w:sz="4" w:space="0" w:color="auto"/>
              <w:right w:val="single" w:sz="4" w:space="0" w:color="auto"/>
            </w:tcBorders>
            <w:shd w:val="clear" w:color="auto" w:fill="D5DCE4" w:themeFill="text2" w:themeFillTint="33"/>
            <w:vAlign w:val="center"/>
          </w:tcPr>
          <w:p w:rsidR="00B45D21" w:rsidRDefault="00B45D21" w:rsidP="00FA6E76">
            <w:pPr>
              <w:jc w:val="center"/>
              <w:rPr>
                <w:rFonts w:ascii="Arial" w:hAnsi="Arial" w:cs="Arial"/>
                <w:color w:val="000000"/>
                <w:sz w:val="17"/>
                <w:szCs w:val="17"/>
              </w:rPr>
            </w:pPr>
            <w:r>
              <w:rPr>
                <w:rFonts w:ascii="Arial" w:hAnsi="Arial" w:cs="Arial"/>
                <w:color w:val="000000"/>
                <w:sz w:val="17"/>
                <w:szCs w:val="17"/>
              </w:rPr>
              <w:t>Costo de Adquisición</w:t>
            </w:r>
          </w:p>
        </w:tc>
        <w:tc>
          <w:tcPr>
            <w:tcW w:w="2149" w:type="dxa"/>
            <w:tcBorders>
              <w:top w:val="nil"/>
              <w:left w:val="nil"/>
              <w:bottom w:val="single" w:sz="4" w:space="0" w:color="auto"/>
              <w:right w:val="single" w:sz="4" w:space="0" w:color="auto"/>
            </w:tcBorders>
            <w:shd w:val="clear" w:color="auto" w:fill="D5DCE4" w:themeFill="text2" w:themeFillTint="33"/>
            <w:vAlign w:val="center"/>
          </w:tcPr>
          <w:p w:rsidR="00B45D21" w:rsidRDefault="00B45D21" w:rsidP="00FA6E76">
            <w:pPr>
              <w:jc w:val="center"/>
              <w:rPr>
                <w:rFonts w:ascii="Arial" w:hAnsi="Arial" w:cs="Arial"/>
                <w:color w:val="000000"/>
                <w:sz w:val="17"/>
                <w:szCs w:val="17"/>
              </w:rPr>
            </w:pPr>
            <w:r>
              <w:rPr>
                <w:rFonts w:ascii="Arial" w:hAnsi="Arial" w:cs="Arial"/>
                <w:color w:val="000000"/>
                <w:sz w:val="17"/>
                <w:szCs w:val="17"/>
              </w:rPr>
              <w:t>Adecuado</w:t>
            </w:r>
          </w:p>
        </w:tc>
        <w:tc>
          <w:tcPr>
            <w:tcW w:w="2138" w:type="dxa"/>
            <w:tcBorders>
              <w:top w:val="nil"/>
              <w:left w:val="nil"/>
              <w:bottom w:val="single" w:sz="4" w:space="0" w:color="auto"/>
              <w:right w:val="single" w:sz="4" w:space="0" w:color="auto"/>
            </w:tcBorders>
            <w:shd w:val="clear" w:color="auto" w:fill="D5DCE4" w:themeFill="text2" w:themeFillTint="33"/>
            <w:vAlign w:val="center"/>
          </w:tcPr>
          <w:p w:rsidR="00B45D21" w:rsidRDefault="00B45D21" w:rsidP="00FA6E76">
            <w:pPr>
              <w:jc w:val="center"/>
              <w:rPr>
                <w:rFonts w:ascii="Arial" w:hAnsi="Arial" w:cs="Arial"/>
                <w:color w:val="000000"/>
                <w:sz w:val="17"/>
                <w:szCs w:val="17"/>
              </w:rPr>
            </w:pPr>
            <w:r>
              <w:rPr>
                <w:rFonts w:ascii="Arial" w:hAnsi="Arial" w:cs="Arial"/>
                <w:color w:val="000000"/>
                <w:sz w:val="17"/>
                <w:szCs w:val="17"/>
              </w:rPr>
              <w:t>No aplica</w:t>
            </w:r>
          </w:p>
        </w:tc>
        <w:tc>
          <w:tcPr>
            <w:tcW w:w="2093" w:type="dxa"/>
            <w:tcBorders>
              <w:top w:val="nil"/>
              <w:left w:val="nil"/>
              <w:bottom w:val="single" w:sz="4" w:space="0" w:color="auto"/>
              <w:right w:val="single" w:sz="4" w:space="0" w:color="auto"/>
            </w:tcBorders>
            <w:shd w:val="clear" w:color="auto" w:fill="D5DCE4" w:themeFill="text2" w:themeFillTint="33"/>
          </w:tcPr>
          <w:p w:rsidR="00B45D21" w:rsidRDefault="00B45D21" w:rsidP="00FA6E76">
            <w:pPr>
              <w:jc w:val="center"/>
              <w:rPr>
                <w:rFonts w:ascii="Arial" w:hAnsi="Arial" w:cs="Arial"/>
                <w:color w:val="000000"/>
                <w:sz w:val="17"/>
                <w:szCs w:val="17"/>
              </w:rPr>
            </w:pPr>
          </w:p>
        </w:tc>
      </w:tr>
      <w:tr w:rsidR="00F36DF3" w:rsidRPr="002D70DA" w:rsidTr="00F36DF3">
        <w:trPr>
          <w:trHeight w:val="480"/>
          <w:jc w:val="center"/>
        </w:trPr>
        <w:tc>
          <w:tcPr>
            <w:tcW w:w="4762" w:type="dxa"/>
            <w:tcBorders>
              <w:top w:val="nil"/>
              <w:left w:val="single" w:sz="4" w:space="0" w:color="auto"/>
              <w:bottom w:val="single" w:sz="4" w:space="0" w:color="auto"/>
              <w:right w:val="single" w:sz="4" w:space="0" w:color="auto"/>
            </w:tcBorders>
            <w:shd w:val="clear" w:color="auto" w:fill="auto"/>
            <w:vAlign w:val="center"/>
            <w:hideMark/>
          </w:tcPr>
          <w:p w:rsidR="00F36DF3" w:rsidRPr="002D70DA" w:rsidRDefault="00B45D21">
            <w:pPr>
              <w:rPr>
                <w:rFonts w:ascii="Arial" w:hAnsi="Arial" w:cs="Arial"/>
                <w:color w:val="000000"/>
                <w:sz w:val="17"/>
                <w:szCs w:val="17"/>
              </w:rPr>
            </w:pPr>
            <w:r>
              <w:rPr>
                <w:rFonts w:ascii="Arial" w:hAnsi="Arial" w:cs="Arial"/>
                <w:color w:val="000000"/>
                <w:sz w:val="17"/>
                <w:szCs w:val="17"/>
              </w:rPr>
              <w:t>ALMACEN GENERAL</w:t>
            </w:r>
          </w:p>
        </w:tc>
        <w:tc>
          <w:tcPr>
            <w:tcW w:w="2136"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Costo de Adquisición</w:t>
            </w:r>
          </w:p>
        </w:tc>
        <w:tc>
          <w:tcPr>
            <w:tcW w:w="2149"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Adecuado</w:t>
            </w:r>
          </w:p>
        </w:tc>
        <w:tc>
          <w:tcPr>
            <w:tcW w:w="2138" w:type="dxa"/>
            <w:tcBorders>
              <w:top w:val="nil"/>
              <w:left w:val="nil"/>
              <w:bottom w:val="single" w:sz="4" w:space="0" w:color="auto"/>
              <w:right w:val="single" w:sz="4" w:space="0" w:color="auto"/>
            </w:tcBorders>
            <w:shd w:val="clear" w:color="auto" w:fill="D5DCE4" w:themeFill="text2" w:themeFillTint="33"/>
            <w:vAlign w:val="center"/>
            <w:hideMark/>
          </w:tcPr>
          <w:p w:rsidR="00F36DF3" w:rsidRPr="002D70DA" w:rsidRDefault="00F36DF3" w:rsidP="00FA6E76">
            <w:pPr>
              <w:jc w:val="center"/>
              <w:rPr>
                <w:rFonts w:ascii="Arial" w:hAnsi="Arial" w:cs="Arial"/>
                <w:color w:val="000000"/>
                <w:sz w:val="17"/>
                <w:szCs w:val="17"/>
              </w:rPr>
            </w:pPr>
            <w:r>
              <w:rPr>
                <w:rFonts w:ascii="Arial" w:hAnsi="Arial" w:cs="Arial"/>
                <w:color w:val="000000"/>
                <w:sz w:val="17"/>
                <w:szCs w:val="17"/>
              </w:rPr>
              <w:t>No aplica</w:t>
            </w:r>
          </w:p>
        </w:tc>
        <w:tc>
          <w:tcPr>
            <w:tcW w:w="2093" w:type="dxa"/>
            <w:tcBorders>
              <w:top w:val="nil"/>
              <w:left w:val="nil"/>
              <w:bottom w:val="single" w:sz="4" w:space="0" w:color="auto"/>
              <w:right w:val="single" w:sz="4" w:space="0" w:color="auto"/>
            </w:tcBorders>
            <w:shd w:val="clear" w:color="auto" w:fill="D5DCE4" w:themeFill="text2" w:themeFillTint="33"/>
          </w:tcPr>
          <w:p w:rsidR="00F36DF3" w:rsidRDefault="00B45D21" w:rsidP="00B45D21">
            <w:pPr>
              <w:jc w:val="right"/>
              <w:rPr>
                <w:rFonts w:ascii="Arial" w:hAnsi="Arial" w:cs="Arial"/>
                <w:color w:val="000000"/>
                <w:sz w:val="17"/>
                <w:szCs w:val="17"/>
              </w:rPr>
            </w:pPr>
            <w:r>
              <w:rPr>
                <w:rFonts w:ascii="Arial" w:hAnsi="Arial" w:cs="Arial"/>
                <w:color w:val="000000"/>
                <w:sz w:val="17"/>
                <w:szCs w:val="17"/>
              </w:rPr>
              <w:t>$ 3,437,142.63</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FC59D3" w:rsidRPr="002D70DA" w:rsidTr="00FC59D3">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A63A6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p>
        </w:tc>
      </w:tr>
      <w:tr w:rsidR="00FC59D3" w:rsidRPr="002D70DA" w:rsidTr="00FC59D3">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A63A6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A63A6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A63A6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A63A6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lastRenderedPageBreak/>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A63A6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C057BC">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C057BC">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C057BC">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FC59D3" w:rsidRPr="002D70DA" w:rsidTr="00FC59D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CB0792">
              <w:rPr>
                <w:rFonts w:ascii="Arial" w:hAnsi="Arial" w:cs="Arial"/>
                <w:bCs/>
                <w:color w:val="000000"/>
                <w:sz w:val="17"/>
                <w:szCs w:val="17"/>
              </w:rPr>
              <w:t>0</w:t>
            </w:r>
          </w:p>
        </w:tc>
      </w:tr>
      <w:tr w:rsidR="00FC59D3" w:rsidRPr="002D70DA" w:rsidTr="00FC59D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CB0792">
              <w:rPr>
                <w:rFonts w:ascii="Arial" w:hAnsi="Arial" w:cs="Arial"/>
                <w:bCs/>
                <w:color w:val="000000"/>
                <w:sz w:val="17"/>
                <w:szCs w:val="17"/>
              </w:rPr>
              <w:t>0</w:t>
            </w:r>
          </w:p>
        </w:tc>
      </w:tr>
      <w:tr w:rsidR="00FC59D3" w:rsidRPr="002D70DA" w:rsidTr="00FC59D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hideMark/>
          </w:tcPr>
          <w:p w:rsidR="00FC59D3" w:rsidRDefault="00FC59D3" w:rsidP="00FC59D3">
            <w:pPr>
              <w:jc w:val="right"/>
            </w:pPr>
            <w:r w:rsidRPr="00CB0792">
              <w:rPr>
                <w:rFonts w:ascii="Arial" w:hAnsi="Arial" w:cs="Arial"/>
                <w:bCs/>
                <w:color w:val="000000"/>
                <w:sz w:val="17"/>
                <w:szCs w:val="17"/>
              </w:rPr>
              <w:t>0</w:t>
            </w: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FD3A7D" w:rsidRDefault="00FD3A7D" w:rsidP="00E771F3">
      <w:pPr>
        <w:autoSpaceDE w:val="0"/>
        <w:autoSpaceDN w:val="0"/>
        <w:adjustRightInd w:val="0"/>
        <w:spacing w:before="240" w:after="120"/>
        <w:jc w:val="center"/>
        <w:rPr>
          <w:rFonts w:ascii="Arial" w:eastAsia="Calibri" w:hAnsi="Arial" w:cs="Arial"/>
          <w:b/>
          <w:spacing w:val="-1"/>
          <w:sz w:val="17"/>
          <w:szCs w:val="17"/>
        </w:rPr>
      </w:pPr>
    </w:p>
    <w:p w:rsidR="00FD3A7D" w:rsidRDefault="00FD3A7D" w:rsidP="00E771F3">
      <w:pPr>
        <w:autoSpaceDE w:val="0"/>
        <w:autoSpaceDN w:val="0"/>
        <w:adjustRightInd w:val="0"/>
        <w:spacing w:before="240" w:after="120"/>
        <w:jc w:val="center"/>
        <w:rPr>
          <w:rFonts w:ascii="Arial" w:eastAsia="Calibri" w:hAnsi="Arial" w:cs="Arial"/>
          <w:b/>
          <w:spacing w:val="-1"/>
          <w:sz w:val="17"/>
          <w:szCs w:val="17"/>
        </w:rPr>
      </w:pPr>
    </w:p>
    <w:p w:rsidR="00FD3A7D" w:rsidRDefault="00FD3A7D"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lastRenderedPageBreak/>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E771F3" w:rsidRPr="00112DA5" w:rsidRDefault="00B45D21">
            <w:pPr>
              <w:jc w:val="right"/>
              <w:rPr>
                <w:rFonts w:ascii="Arial" w:hAnsi="Arial" w:cs="Arial"/>
                <w:bCs/>
                <w:color w:val="000000"/>
                <w:sz w:val="17"/>
                <w:szCs w:val="17"/>
              </w:rPr>
            </w:pPr>
            <w:r w:rsidRPr="00112DA5">
              <w:rPr>
                <w:rFonts w:ascii="Arial" w:hAnsi="Arial" w:cs="Arial"/>
                <w:bCs/>
                <w:color w:val="000000"/>
                <w:sz w:val="17"/>
                <w:szCs w:val="17"/>
              </w:rPr>
              <w:t>2</w:t>
            </w:r>
            <w:r w:rsidR="00112DA5" w:rsidRPr="00112DA5">
              <w:rPr>
                <w:rFonts w:ascii="Arial" w:hAnsi="Arial" w:cs="Arial"/>
                <w:bCs/>
                <w:color w:val="000000"/>
                <w:sz w:val="17"/>
                <w:szCs w:val="17"/>
              </w:rPr>
              <w:t>,</w:t>
            </w:r>
            <w:r w:rsidRPr="00112DA5">
              <w:rPr>
                <w:rFonts w:ascii="Arial" w:hAnsi="Arial" w:cs="Arial"/>
                <w:bCs/>
                <w:color w:val="000000"/>
                <w:sz w:val="17"/>
                <w:szCs w:val="17"/>
              </w:rPr>
              <w:t>177</w:t>
            </w:r>
            <w:r w:rsidR="00112DA5" w:rsidRPr="00112DA5">
              <w:rPr>
                <w:rFonts w:ascii="Arial" w:hAnsi="Arial" w:cs="Arial"/>
                <w:bCs/>
                <w:color w:val="000000"/>
                <w:sz w:val="17"/>
                <w:szCs w:val="17"/>
              </w:rPr>
              <w:t>,</w:t>
            </w:r>
            <w:r w:rsidRPr="00112DA5">
              <w:rPr>
                <w:rFonts w:ascii="Arial" w:hAnsi="Arial" w:cs="Arial"/>
                <w:bCs/>
                <w:color w:val="000000"/>
                <w:sz w:val="17"/>
                <w:szCs w:val="17"/>
              </w:rPr>
              <w:t>118.74</w:t>
            </w:r>
          </w:p>
        </w:tc>
        <w:tc>
          <w:tcPr>
            <w:tcW w:w="606" w:type="pct"/>
            <w:tcBorders>
              <w:top w:val="nil"/>
              <w:left w:val="nil"/>
              <w:bottom w:val="single" w:sz="4" w:space="0" w:color="auto"/>
              <w:right w:val="single" w:sz="4" w:space="0" w:color="auto"/>
            </w:tcBorders>
            <w:shd w:val="clear" w:color="auto" w:fill="auto"/>
            <w:vAlign w:val="center"/>
          </w:tcPr>
          <w:p w:rsidR="00E771F3" w:rsidRPr="002D0141" w:rsidRDefault="003B459C">
            <w:pPr>
              <w:jc w:val="right"/>
              <w:rPr>
                <w:rFonts w:ascii="Arial" w:hAnsi="Arial" w:cs="Arial"/>
                <w:bCs/>
                <w:color w:val="000000"/>
                <w:sz w:val="17"/>
                <w:szCs w:val="17"/>
              </w:rPr>
            </w:pPr>
            <w:r w:rsidRPr="002D0141">
              <w:rPr>
                <w:rFonts w:ascii="Arial" w:hAnsi="Arial" w:cs="Arial"/>
                <w:bCs/>
                <w:color w:val="000000"/>
                <w:sz w:val="17"/>
                <w:szCs w:val="17"/>
              </w:rPr>
              <w:t>110</w:t>
            </w:r>
            <w:r w:rsidR="002D0141">
              <w:rPr>
                <w:rFonts w:ascii="Arial" w:hAnsi="Arial" w:cs="Arial"/>
                <w:bCs/>
                <w:color w:val="000000"/>
                <w:sz w:val="17"/>
                <w:szCs w:val="17"/>
              </w:rPr>
              <w:t>,</w:t>
            </w:r>
            <w:r w:rsidRPr="002D0141">
              <w:rPr>
                <w:rFonts w:ascii="Arial" w:hAnsi="Arial" w:cs="Arial"/>
                <w:bCs/>
                <w:color w:val="000000"/>
                <w:sz w:val="17"/>
                <w:szCs w:val="17"/>
              </w:rPr>
              <w:t>858</w:t>
            </w:r>
            <w:r w:rsidR="002D0141">
              <w:rPr>
                <w:rFonts w:ascii="Arial" w:hAnsi="Arial" w:cs="Arial"/>
                <w:bCs/>
                <w:color w:val="000000"/>
                <w:sz w:val="17"/>
                <w:szCs w:val="17"/>
              </w:rPr>
              <w:t>,</w:t>
            </w:r>
            <w:r w:rsidRPr="002D0141">
              <w:rPr>
                <w:rFonts w:ascii="Arial" w:hAnsi="Arial" w:cs="Arial"/>
                <w:bCs/>
                <w:color w:val="000000"/>
                <w:sz w:val="17"/>
                <w:szCs w:val="17"/>
              </w:rPr>
              <w:t>394.43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7"/>
                <w:szCs w:val="17"/>
              </w:rPr>
              <w:t>LINEAL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Pr>
                <w:rFonts w:ascii="Arial" w:hAnsi="Arial" w:cs="Arial"/>
                <w:color w:val="000000"/>
                <w:sz w:val="17"/>
                <w:szCs w:val="17"/>
              </w:rPr>
              <w:t>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9D77B9" w:rsidRDefault="009D77B9" w:rsidP="009D77B9">
            <w:pPr>
              <w:jc w:val="center"/>
              <w:rPr>
                <w:rFonts w:ascii="Arial" w:hAnsi="Arial" w:cs="Arial"/>
                <w:color w:val="000000"/>
                <w:sz w:val="13"/>
                <w:szCs w:val="13"/>
              </w:rPr>
            </w:pPr>
            <w:r w:rsidRPr="009D77B9">
              <w:rPr>
                <w:rFonts w:ascii="Arial" w:hAnsi="Arial" w:cs="Arial"/>
                <w:color w:val="000000"/>
                <w:sz w:val="13"/>
                <w:szCs w:val="13"/>
              </w:rPr>
              <w:t>COSTO DE ADQUISICIÓN MENOS EL VALOR DE DESECHO ENTRE LA 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112DA5" w:rsidRDefault="00B45D21">
            <w:pPr>
              <w:jc w:val="right"/>
              <w:rPr>
                <w:rFonts w:ascii="Arial" w:hAnsi="Arial" w:cs="Arial"/>
                <w:bCs/>
                <w:color w:val="000000"/>
                <w:sz w:val="17"/>
                <w:szCs w:val="17"/>
              </w:rPr>
            </w:pPr>
            <w:r w:rsidRPr="00112DA5">
              <w:rPr>
                <w:rFonts w:ascii="Arial" w:hAnsi="Arial" w:cs="Arial"/>
                <w:bCs/>
                <w:color w:val="000000"/>
                <w:sz w:val="17"/>
                <w:szCs w:val="17"/>
              </w:rPr>
              <w:t>754</w:t>
            </w:r>
            <w:r w:rsidR="00112DA5" w:rsidRPr="00112DA5">
              <w:rPr>
                <w:rFonts w:ascii="Arial" w:hAnsi="Arial" w:cs="Arial"/>
                <w:bCs/>
                <w:color w:val="000000"/>
                <w:sz w:val="17"/>
                <w:szCs w:val="17"/>
              </w:rPr>
              <w:t>,</w:t>
            </w:r>
            <w:r w:rsidRPr="00112DA5">
              <w:rPr>
                <w:rFonts w:ascii="Arial" w:hAnsi="Arial" w:cs="Arial"/>
                <w:bCs/>
                <w:color w:val="000000"/>
                <w:sz w:val="17"/>
                <w:szCs w:val="17"/>
              </w:rPr>
              <w:t>489.6</w:t>
            </w:r>
          </w:p>
        </w:tc>
        <w:tc>
          <w:tcPr>
            <w:tcW w:w="606" w:type="pct"/>
            <w:tcBorders>
              <w:top w:val="nil"/>
              <w:left w:val="nil"/>
              <w:bottom w:val="single" w:sz="4" w:space="0" w:color="auto"/>
              <w:right w:val="single" w:sz="4" w:space="0" w:color="auto"/>
            </w:tcBorders>
            <w:shd w:val="clear" w:color="auto" w:fill="auto"/>
            <w:vAlign w:val="center"/>
          </w:tcPr>
          <w:p w:rsidR="00E771F3" w:rsidRPr="002D0141" w:rsidRDefault="002D0141">
            <w:pPr>
              <w:jc w:val="right"/>
              <w:rPr>
                <w:rFonts w:ascii="Arial" w:hAnsi="Arial" w:cs="Arial"/>
                <w:bCs/>
                <w:color w:val="000000"/>
                <w:sz w:val="17"/>
                <w:szCs w:val="17"/>
              </w:rPr>
            </w:pPr>
            <w:r w:rsidRPr="002D0141">
              <w:rPr>
                <w:rFonts w:ascii="Arial" w:hAnsi="Arial" w:cs="Arial"/>
                <w:bCs/>
                <w:color w:val="000000"/>
                <w:sz w:val="17"/>
                <w:szCs w:val="17"/>
              </w:rPr>
              <w:t>50</w:t>
            </w:r>
            <w:r>
              <w:rPr>
                <w:rFonts w:ascii="Arial" w:hAnsi="Arial" w:cs="Arial"/>
                <w:bCs/>
                <w:color w:val="000000"/>
                <w:sz w:val="17"/>
                <w:szCs w:val="17"/>
              </w:rPr>
              <w:t>,</w:t>
            </w:r>
            <w:r w:rsidRPr="002D0141">
              <w:rPr>
                <w:rFonts w:ascii="Arial" w:hAnsi="Arial" w:cs="Arial"/>
                <w:bCs/>
                <w:color w:val="000000"/>
                <w:sz w:val="17"/>
                <w:szCs w:val="17"/>
              </w:rPr>
              <w:t>150</w:t>
            </w:r>
            <w:r>
              <w:rPr>
                <w:rFonts w:ascii="Arial" w:hAnsi="Arial" w:cs="Arial"/>
                <w:bCs/>
                <w:color w:val="000000"/>
                <w:sz w:val="17"/>
                <w:szCs w:val="17"/>
              </w:rPr>
              <w:t>,</w:t>
            </w:r>
            <w:r w:rsidRPr="002D0141">
              <w:rPr>
                <w:rFonts w:ascii="Arial" w:hAnsi="Arial" w:cs="Arial"/>
                <w:bCs/>
                <w:color w:val="000000"/>
                <w:sz w:val="17"/>
                <w:szCs w:val="17"/>
              </w:rPr>
              <w:t>062.5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7"/>
                <w:szCs w:val="17"/>
              </w:rPr>
              <w:t>LINEAL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Pr>
                <w:rFonts w:ascii="Arial" w:hAnsi="Arial" w:cs="Arial"/>
                <w:color w:val="000000"/>
                <w:sz w:val="17"/>
                <w:szCs w:val="17"/>
              </w:rPr>
              <w:t>20%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3"/>
                <w:szCs w:val="13"/>
              </w:rPr>
              <w:t>COSTO DE ADQUISICIÓN MENOS EL VALOR DE DESECHO ENTRE LA 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Pr="00112DA5" w:rsidRDefault="00B45D21">
            <w:pPr>
              <w:jc w:val="right"/>
              <w:rPr>
                <w:rFonts w:ascii="Arial" w:hAnsi="Arial" w:cs="Arial"/>
                <w:bCs/>
                <w:color w:val="000000"/>
                <w:sz w:val="17"/>
                <w:szCs w:val="17"/>
              </w:rPr>
            </w:pPr>
            <w:r w:rsidRPr="00112DA5">
              <w:rPr>
                <w:rFonts w:ascii="Arial" w:hAnsi="Arial" w:cs="Arial"/>
                <w:bCs/>
                <w:color w:val="000000"/>
                <w:sz w:val="17"/>
                <w:szCs w:val="17"/>
              </w:rPr>
              <w:t>22</w:t>
            </w:r>
            <w:r w:rsidR="00112DA5" w:rsidRPr="00112DA5">
              <w:rPr>
                <w:rFonts w:ascii="Arial" w:hAnsi="Arial" w:cs="Arial"/>
                <w:bCs/>
                <w:color w:val="000000"/>
                <w:sz w:val="17"/>
                <w:szCs w:val="17"/>
              </w:rPr>
              <w:t>,</w:t>
            </w:r>
            <w:r w:rsidRPr="00112DA5">
              <w:rPr>
                <w:rFonts w:ascii="Arial" w:hAnsi="Arial" w:cs="Arial"/>
                <w:bCs/>
                <w:color w:val="000000"/>
                <w:sz w:val="17"/>
                <w:szCs w:val="17"/>
              </w:rPr>
              <w:t>322.24</w:t>
            </w:r>
          </w:p>
        </w:tc>
        <w:tc>
          <w:tcPr>
            <w:tcW w:w="606" w:type="pct"/>
            <w:tcBorders>
              <w:top w:val="nil"/>
              <w:left w:val="nil"/>
              <w:bottom w:val="single" w:sz="4" w:space="0" w:color="auto"/>
              <w:right w:val="single" w:sz="4" w:space="0" w:color="auto"/>
            </w:tcBorders>
            <w:shd w:val="clear" w:color="auto" w:fill="auto"/>
            <w:vAlign w:val="center"/>
          </w:tcPr>
          <w:p w:rsidR="00E771F3" w:rsidRPr="002D0141" w:rsidRDefault="002D0141">
            <w:pPr>
              <w:jc w:val="right"/>
              <w:rPr>
                <w:rFonts w:ascii="Arial" w:hAnsi="Arial" w:cs="Arial"/>
                <w:bCs/>
                <w:color w:val="000000"/>
                <w:sz w:val="17"/>
                <w:szCs w:val="17"/>
              </w:rPr>
            </w:pPr>
            <w:r w:rsidRPr="002D0141">
              <w:rPr>
                <w:rFonts w:ascii="Arial" w:hAnsi="Arial" w:cs="Arial"/>
                <w:bCs/>
                <w:color w:val="000000"/>
                <w:sz w:val="17"/>
                <w:szCs w:val="17"/>
              </w:rPr>
              <w:t>881</w:t>
            </w:r>
            <w:r>
              <w:rPr>
                <w:rFonts w:ascii="Arial" w:hAnsi="Arial" w:cs="Arial"/>
                <w:bCs/>
                <w:color w:val="000000"/>
                <w:sz w:val="17"/>
                <w:szCs w:val="17"/>
              </w:rPr>
              <w:t>,</w:t>
            </w:r>
            <w:r w:rsidRPr="002D0141">
              <w:rPr>
                <w:rFonts w:ascii="Arial" w:hAnsi="Arial" w:cs="Arial"/>
                <w:bCs/>
                <w:color w:val="000000"/>
                <w:sz w:val="17"/>
                <w:szCs w:val="17"/>
              </w:rPr>
              <w:t>139.55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7"/>
                <w:szCs w:val="17"/>
              </w:rPr>
              <w:t>LINEAL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Pr>
                <w:rFonts w:ascii="Arial" w:hAnsi="Arial" w:cs="Arial"/>
                <w:color w:val="000000"/>
                <w:sz w:val="17"/>
                <w:szCs w:val="17"/>
              </w:rPr>
              <w:t>20%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3"/>
                <w:szCs w:val="13"/>
              </w:rPr>
              <w:t>COSTO DE ADQUISICIÓN MENOS EL VALOR DE DESECHO ENTRE LA 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112DA5" w:rsidRDefault="00B45D21">
            <w:pPr>
              <w:jc w:val="right"/>
              <w:rPr>
                <w:rFonts w:ascii="Arial" w:hAnsi="Arial" w:cs="Arial"/>
                <w:bCs/>
                <w:color w:val="000000"/>
                <w:sz w:val="17"/>
                <w:szCs w:val="17"/>
              </w:rPr>
            </w:pPr>
            <w:r w:rsidRPr="00112DA5">
              <w:rPr>
                <w:rFonts w:ascii="Arial" w:hAnsi="Arial" w:cs="Arial"/>
                <w:bCs/>
                <w:color w:val="000000"/>
                <w:sz w:val="17"/>
                <w:szCs w:val="17"/>
              </w:rPr>
              <w:t>83</w:t>
            </w:r>
            <w:r w:rsidR="00112DA5" w:rsidRPr="00112DA5">
              <w:rPr>
                <w:rFonts w:ascii="Arial" w:hAnsi="Arial" w:cs="Arial"/>
                <w:bCs/>
                <w:color w:val="000000"/>
                <w:sz w:val="17"/>
                <w:szCs w:val="17"/>
              </w:rPr>
              <w:t>,</w:t>
            </w:r>
            <w:r w:rsidRPr="00112DA5">
              <w:rPr>
                <w:rFonts w:ascii="Arial" w:hAnsi="Arial" w:cs="Arial"/>
                <w:bCs/>
                <w:color w:val="000000"/>
                <w:sz w:val="17"/>
                <w:szCs w:val="17"/>
              </w:rPr>
              <w:t>102.81</w:t>
            </w:r>
          </w:p>
        </w:tc>
        <w:tc>
          <w:tcPr>
            <w:tcW w:w="606" w:type="pct"/>
            <w:tcBorders>
              <w:top w:val="nil"/>
              <w:left w:val="nil"/>
              <w:bottom w:val="single" w:sz="4" w:space="0" w:color="auto"/>
              <w:right w:val="single" w:sz="4" w:space="0" w:color="auto"/>
            </w:tcBorders>
            <w:shd w:val="clear" w:color="auto" w:fill="auto"/>
            <w:vAlign w:val="center"/>
          </w:tcPr>
          <w:p w:rsidR="00E771F3" w:rsidRPr="002D0141" w:rsidRDefault="002D0141">
            <w:pPr>
              <w:jc w:val="right"/>
              <w:rPr>
                <w:rFonts w:ascii="Arial" w:hAnsi="Arial" w:cs="Arial"/>
                <w:bCs/>
                <w:color w:val="000000"/>
                <w:sz w:val="17"/>
                <w:szCs w:val="17"/>
              </w:rPr>
            </w:pPr>
            <w:r w:rsidRPr="002D0141">
              <w:rPr>
                <w:rFonts w:ascii="Arial" w:hAnsi="Arial" w:cs="Arial"/>
                <w:bCs/>
                <w:color w:val="000000"/>
                <w:sz w:val="17"/>
                <w:szCs w:val="17"/>
              </w:rPr>
              <w:t>2445</w:t>
            </w:r>
            <w:r>
              <w:rPr>
                <w:rFonts w:ascii="Arial" w:hAnsi="Arial" w:cs="Arial"/>
                <w:bCs/>
                <w:color w:val="000000"/>
                <w:sz w:val="17"/>
                <w:szCs w:val="17"/>
              </w:rPr>
              <w:t>,</w:t>
            </w:r>
            <w:r w:rsidRPr="002D0141">
              <w:rPr>
                <w:rFonts w:ascii="Arial" w:hAnsi="Arial" w:cs="Arial"/>
                <w:bCs/>
                <w:color w:val="000000"/>
                <w:sz w:val="17"/>
                <w:szCs w:val="17"/>
              </w:rPr>
              <w:t>150.77</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7"/>
                <w:szCs w:val="17"/>
              </w:rPr>
              <w:t>LINEAL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Pr>
                <w:rFonts w:ascii="Arial" w:hAnsi="Arial" w:cs="Arial"/>
                <w:color w:val="000000"/>
                <w:sz w:val="17"/>
                <w:szCs w:val="17"/>
              </w:rPr>
              <w:t>20%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3"/>
                <w:szCs w:val="13"/>
              </w:rPr>
              <w:t>COSTO DE ADQUISICIÓN MENOS EL VALOR DE DESECHO ENTRE LA 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112DA5" w:rsidRDefault="00B45D21">
            <w:pPr>
              <w:jc w:val="right"/>
              <w:rPr>
                <w:rFonts w:ascii="Arial" w:hAnsi="Arial" w:cs="Arial"/>
                <w:bCs/>
                <w:color w:val="000000"/>
                <w:sz w:val="17"/>
                <w:szCs w:val="17"/>
              </w:rPr>
            </w:pPr>
            <w:r w:rsidRPr="00112DA5">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0141" w:rsidRDefault="002D0141">
            <w:pPr>
              <w:jc w:val="right"/>
              <w:rPr>
                <w:rFonts w:ascii="Arial" w:hAnsi="Arial" w:cs="Arial"/>
                <w:bCs/>
                <w:color w:val="000000"/>
                <w:sz w:val="17"/>
                <w:szCs w:val="17"/>
              </w:rPr>
            </w:pPr>
            <w:r w:rsidRPr="002D0141">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7"/>
                <w:szCs w:val="17"/>
              </w:rPr>
              <w:t>LINEAL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9D77B9">
            <w:pPr>
              <w:jc w:val="cente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3"/>
                <w:szCs w:val="13"/>
              </w:rPr>
              <w:t>COSTO DE ADQUISICIÓN MENOS EL VALOR DE DESECHO ENTRE LA 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112DA5" w:rsidRDefault="00112DA5">
            <w:pPr>
              <w:jc w:val="right"/>
              <w:rPr>
                <w:rFonts w:ascii="Arial" w:hAnsi="Arial" w:cs="Arial"/>
                <w:bCs/>
                <w:color w:val="000000"/>
                <w:sz w:val="17"/>
                <w:szCs w:val="17"/>
              </w:rPr>
            </w:pPr>
            <w:r w:rsidRPr="00112DA5">
              <w:rPr>
                <w:rFonts w:ascii="Arial" w:hAnsi="Arial" w:cs="Arial"/>
                <w:bCs/>
                <w:color w:val="000000"/>
                <w:sz w:val="17"/>
                <w:szCs w:val="17"/>
              </w:rPr>
              <w:t>-227,709.29</w:t>
            </w:r>
          </w:p>
        </w:tc>
        <w:tc>
          <w:tcPr>
            <w:tcW w:w="606" w:type="pct"/>
            <w:tcBorders>
              <w:top w:val="nil"/>
              <w:left w:val="nil"/>
              <w:bottom w:val="single" w:sz="4" w:space="0" w:color="auto"/>
              <w:right w:val="single" w:sz="4" w:space="0" w:color="auto"/>
            </w:tcBorders>
            <w:shd w:val="clear" w:color="auto" w:fill="auto"/>
            <w:vAlign w:val="center"/>
          </w:tcPr>
          <w:p w:rsidR="00E771F3" w:rsidRPr="002D0141" w:rsidRDefault="002D0141">
            <w:pPr>
              <w:jc w:val="right"/>
              <w:rPr>
                <w:rFonts w:ascii="Arial" w:hAnsi="Arial" w:cs="Arial"/>
                <w:bCs/>
                <w:color w:val="000000"/>
                <w:sz w:val="17"/>
                <w:szCs w:val="17"/>
              </w:rPr>
            </w:pPr>
            <w:r w:rsidRPr="002D0141">
              <w:rPr>
                <w:rFonts w:ascii="Arial" w:hAnsi="Arial" w:cs="Arial"/>
                <w:bCs/>
                <w:color w:val="000000"/>
                <w:sz w:val="17"/>
                <w:szCs w:val="17"/>
              </w:rPr>
              <w:t>5</w:t>
            </w:r>
            <w:r>
              <w:rPr>
                <w:rFonts w:ascii="Arial" w:hAnsi="Arial" w:cs="Arial"/>
                <w:bCs/>
                <w:color w:val="000000"/>
                <w:sz w:val="17"/>
                <w:szCs w:val="17"/>
              </w:rPr>
              <w:t>,</w:t>
            </w:r>
            <w:r w:rsidRPr="002D0141">
              <w:rPr>
                <w:rFonts w:ascii="Arial" w:hAnsi="Arial" w:cs="Arial"/>
                <w:bCs/>
                <w:color w:val="000000"/>
                <w:sz w:val="17"/>
                <w:szCs w:val="17"/>
              </w:rPr>
              <w:t>576</w:t>
            </w:r>
            <w:r>
              <w:rPr>
                <w:rFonts w:ascii="Arial" w:hAnsi="Arial" w:cs="Arial"/>
                <w:bCs/>
                <w:color w:val="000000"/>
                <w:sz w:val="17"/>
                <w:szCs w:val="17"/>
              </w:rPr>
              <w:t>,</w:t>
            </w:r>
            <w:r w:rsidRPr="002D0141">
              <w:rPr>
                <w:rFonts w:ascii="Arial" w:hAnsi="Arial" w:cs="Arial"/>
                <w:bCs/>
                <w:color w:val="000000"/>
                <w:sz w:val="17"/>
                <w:szCs w:val="17"/>
              </w:rPr>
              <w:t>247.34</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7"/>
                <w:szCs w:val="17"/>
              </w:rPr>
              <w:t>LINEAL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Pr>
                <w:rFonts w:ascii="Arial" w:hAnsi="Arial" w:cs="Arial"/>
                <w:color w:val="000000"/>
                <w:sz w:val="17"/>
                <w:szCs w:val="17"/>
              </w:rPr>
              <w:t>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3"/>
                <w:szCs w:val="13"/>
              </w:rPr>
              <w:t>COSTO DE ADQUISICIÓN MENOS EL VALOR DE DESECHO ENTRE LA 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E771F3" w:rsidRPr="00112DA5" w:rsidRDefault="00E771F3">
            <w:pPr>
              <w:jc w:val="right"/>
              <w:rPr>
                <w:rFonts w:ascii="Arial" w:hAnsi="Arial" w:cs="Arial"/>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0141" w:rsidRDefault="00E771F3">
            <w:pPr>
              <w:jc w:val="right"/>
              <w:rPr>
                <w:rFonts w:ascii="Arial" w:hAnsi="Arial" w:cs="Arial"/>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7"/>
                <w:szCs w:val="17"/>
              </w:rPr>
              <w:t>LINEAL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Pr>
                <w:rFonts w:ascii="Arial" w:hAnsi="Arial" w:cs="Arial"/>
                <w:color w:val="000000"/>
                <w:sz w:val="17"/>
                <w:szCs w:val="17"/>
              </w:rPr>
              <w:t>20%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9D77B9" w:rsidP="009D77B9">
            <w:pPr>
              <w:jc w:val="center"/>
              <w:rPr>
                <w:rFonts w:ascii="Arial" w:hAnsi="Arial" w:cs="Arial"/>
                <w:color w:val="000000"/>
                <w:sz w:val="17"/>
                <w:szCs w:val="17"/>
              </w:rPr>
            </w:pPr>
            <w:r w:rsidRPr="009D77B9">
              <w:rPr>
                <w:rFonts w:ascii="Arial" w:hAnsi="Arial" w:cs="Arial"/>
                <w:color w:val="000000"/>
                <w:sz w:val="13"/>
                <w:szCs w:val="13"/>
              </w:rPr>
              <w:t>COSTO DE ADQUISICIÓN MENOS EL VALOR DE DESECHO ENTRE LA 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112DA5" w:rsidRPr="00112DA5" w:rsidRDefault="00E771F3" w:rsidP="00112DA5">
            <w:pPr>
              <w:jc w:val="right"/>
              <w:rPr>
                <w:rFonts w:ascii="Arial" w:hAnsi="Arial" w:cs="Arial"/>
                <w:bCs/>
                <w:noProof/>
                <w:color w:val="000000"/>
                <w:sz w:val="17"/>
                <w:szCs w:val="17"/>
                <w14:numForm w14:val="lining"/>
              </w:rPr>
            </w:pPr>
            <w:r w:rsidRPr="00112DA5">
              <w:rPr>
                <w:rFonts w:ascii="Arial" w:hAnsi="Arial" w:cs="Arial"/>
                <w:bCs/>
                <w:color w:val="000000"/>
                <w:sz w:val="17"/>
                <w:szCs w:val="17"/>
                <w14:numForm w14:val="lining"/>
              </w:rPr>
              <w:fldChar w:fldCharType="begin"/>
            </w:r>
            <w:r w:rsidRPr="00112DA5">
              <w:rPr>
                <w:rFonts w:ascii="Arial" w:hAnsi="Arial" w:cs="Arial"/>
                <w:bCs/>
                <w:color w:val="000000"/>
                <w:sz w:val="17"/>
                <w:szCs w:val="17"/>
                <w14:numForm w14:val="lining"/>
              </w:rPr>
              <w:instrText xml:space="preserve"> =sum(above) \# "$#,##0.00;($#,##0.00)" </w:instrText>
            </w:r>
            <w:r w:rsidRPr="00112DA5">
              <w:rPr>
                <w:rFonts w:ascii="Arial" w:hAnsi="Arial" w:cs="Arial"/>
                <w:bCs/>
                <w:color w:val="000000"/>
                <w:sz w:val="17"/>
                <w:szCs w:val="17"/>
                <w14:numForm w14:val="lining"/>
              </w:rPr>
              <w:fldChar w:fldCharType="separate"/>
            </w:r>
          </w:p>
          <w:p w:rsidR="00112DA5" w:rsidRPr="00112DA5" w:rsidRDefault="00112DA5" w:rsidP="00112DA5">
            <w:pPr>
              <w:jc w:val="right"/>
              <w:rPr>
                <w:rFonts w:ascii="Arial" w:hAnsi="Arial" w:cs="Arial"/>
                <w:bCs/>
                <w:noProof/>
                <w:color w:val="000000"/>
                <w:sz w:val="17"/>
                <w:szCs w:val="17"/>
                <w14:numForm w14:val="lining"/>
              </w:rPr>
            </w:pPr>
            <w:r w:rsidRPr="00112DA5">
              <w:rPr>
                <w:rFonts w:ascii="Arial" w:hAnsi="Arial" w:cs="Arial"/>
                <w:bCs/>
                <w:noProof/>
                <w:color w:val="000000"/>
                <w:sz w:val="17"/>
                <w:szCs w:val="17"/>
                <w14:numForm w14:val="lining"/>
              </w:rPr>
              <w:t xml:space="preserve">$2,809,324.10 </w:t>
            </w:r>
          </w:p>
          <w:p w:rsidR="00E771F3" w:rsidRPr="00112DA5" w:rsidRDefault="00E771F3" w:rsidP="00112DA5">
            <w:pPr>
              <w:jc w:val="right"/>
              <w:rPr>
                <w:rFonts w:ascii="Arial" w:hAnsi="Arial" w:cs="Arial"/>
                <w:bCs/>
                <w:color w:val="000000"/>
                <w:sz w:val="17"/>
                <w:szCs w:val="17"/>
              </w:rPr>
            </w:pPr>
            <w:r w:rsidRPr="00112DA5">
              <w:rPr>
                <w:rFonts w:ascii="Arial" w:hAnsi="Arial" w:cs="Arial"/>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hideMark/>
          </w:tcPr>
          <w:p w:rsidR="002D0141" w:rsidRPr="002D0141" w:rsidRDefault="002D0141" w:rsidP="002D0141">
            <w:pPr>
              <w:jc w:val="right"/>
              <w:rPr>
                <w:rFonts w:ascii="Arial" w:hAnsi="Arial" w:cs="Arial"/>
                <w:bCs/>
                <w:color w:val="000000"/>
                <w:sz w:val="17"/>
                <w:szCs w:val="17"/>
              </w:rPr>
            </w:pPr>
          </w:p>
          <w:p w:rsidR="002D0141" w:rsidRPr="002D0141" w:rsidRDefault="002D0141" w:rsidP="002D0141">
            <w:pPr>
              <w:jc w:val="right"/>
              <w:rPr>
                <w:rFonts w:ascii="Arial" w:hAnsi="Arial" w:cs="Arial"/>
                <w:bCs/>
                <w:sz w:val="17"/>
                <w:szCs w:val="17"/>
              </w:rPr>
            </w:pPr>
            <w:r w:rsidRPr="002D0141">
              <w:rPr>
                <w:rFonts w:ascii="Arial" w:hAnsi="Arial" w:cs="Arial"/>
                <w:bCs/>
                <w:sz w:val="17"/>
                <w:szCs w:val="17"/>
              </w:rPr>
              <w:t xml:space="preserve">169,910,994.59 </w:t>
            </w:r>
          </w:p>
          <w:p w:rsidR="00E771F3" w:rsidRPr="002D0141" w:rsidRDefault="00E771F3" w:rsidP="002D0141">
            <w:pPr>
              <w:jc w:val="right"/>
              <w:rPr>
                <w:rFonts w:ascii="Arial" w:hAnsi="Arial" w:cs="Arial"/>
                <w:bCs/>
                <w:color w:val="000000"/>
                <w:sz w:val="17"/>
                <w:szCs w:val="17"/>
              </w:rPr>
            </w:pP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Default="00E771F3" w:rsidP="006335BE">
      <w:pPr>
        <w:spacing w:before="80" w:line="250" w:lineRule="exact"/>
        <w:ind w:left="709"/>
        <w:jc w:val="both"/>
        <w:rPr>
          <w:rFonts w:ascii="Arial" w:eastAsia="Calibri" w:hAnsi="Arial" w:cs="Arial"/>
          <w:spacing w:val="-1"/>
          <w:sz w:val="17"/>
          <w:szCs w:val="17"/>
        </w:rPr>
      </w:pPr>
    </w:p>
    <w:p w:rsidR="000346D6" w:rsidRDefault="000346D6" w:rsidP="006335BE">
      <w:pPr>
        <w:spacing w:before="80" w:line="250" w:lineRule="exact"/>
        <w:ind w:left="709"/>
        <w:jc w:val="both"/>
        <w:rPr>
          <w:rFonts w:ascii="Arial" w:eastAsia="Calibri" w:hAnsi="Arial" w:cs="Arial"/>
          <w:spacing w:val="-1"/>
          <w:sz w:val="17"/>
          <w:szCs w:val="17"/>
        </w:rPr>
      </w:pPr>
    </w:p>
    <w:p w:rsidR="000346D6" w:rsidRPr="002D70DA" w:rsidRDefault="000346D6"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0346D6" w:rsidRDefault="000346D6">
            <w:pPr>
              <w:jc w:val="right"/>
              <w:rPr>
                <w:rFonts w:ascii="Arial" w:hAnsi="Arial" w:cs="Arial"/>
                <w:bCs/>
                <w:color w:val="000000"/>
                <w:sz w:val="17"/>
                <w:szCs w:val="17"/>
              </w:rPr>
            </w:pPr>
            <w:r w:rsidRPr="000346D6">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0346D6" w:rsidRDefault="000346D6">
            <w:pPr>
              <w:jc w:val="right"/>
              <w:rPr>
                <w:rFonts w:ascii="Arial" w:hAnsi="Arial" w:cs="Arial"/>
                <w:bCs/>
                <w:color w:val="000000"/>
                <w:sz w:val="17"/>
                <w:szCs w:val="17"/>
              </w:rPr>
            </w:pPr>
            <w:r w:rsidRPr="000346D6">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0346D6" w:rsidRDefault="000346D6">
            <w:pPr>
              <w:jc w:val="right"/>
              <w:rPr>
                <w:rFonts w:ascii="Arial" w:hAnsi="Arial" w:cs="Arial"/>
                <w:bCs/>
                <w:color w:val="000000"/>
                <w:sz w:val="17"/>
                <w:szCs w:val="17"/>
              </w:rPr>
            </w:pPr>
            <w:r w:rsidRPr="000346D6">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0346D6" w:rsidRDefault="000346D6">
            <w:pPr>
              <w:jc w:val="right"/>
              <w:rPr>
                <w:rFonts w:ascii="Arial" w:hAnsi="Arial" w:cs="Arial"/>
                <w:bCs/>
                <w:color w:val="000000"/>
                <w:sz w:val="17"/>
                <w:szCs w:val="17"/>
              </w:rPr>
            </w:pPr>
            <w:r w:rsidRPr="000346D6">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0346D6" w:rsidRDefault="000346D6">
            <w:pPr>
              <w:jc w:val="right"/>
              <w:rPr>
                <w:rFonts w:ascii="Arial" w:hAnsi="Arial" w:cs="Arial"/>
                <w:bCs/>
                <w:color w:val="000000"/>
                <w:sz w:val="17"/>
                <w:szCs w:val="17"/>
              </w:rPr>
            </w:pPr>
            <w:r w:rsidRPr="000346D6">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0346D6" w:rsidRDefault="000346D6">
            <w:pPr>
              <w:jc w:val="right"/>
              <w:rPr>
                <w:rFonts w:ascii="Arial" w:hAnsi="Arial" w:cs="Arial"/>
                <w:bCs/>
                <w:color w:val="000000"/>
                <w:sz w:val="17"/>
                <w:szCs w:val="17"/>
              </w:rPr>
            </w:pPr>
            <w:r w:rsidRPr="000346D6">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681A7B" w:rsidRDefault="000346D6" w:rsidP="002972C1">
            <w:pPr>
              <w:jc w:val="right"/>
              <w:rPr>
                <w:rFonts w:ascii="Arial" w:hAnsi="Arial" w:cs="Arial"/>
                <w:bCs/>
                <w:color w:val="000000"/>
                <w:sz w:val="17"/>
                <w:szCs w:val="17"/>
              </w:rPr>
            </w:pPr>
            <w:r>
              <w:rPr>
                <w:rFonts w:ascii="Arial" w:hAnsi="Arial" w:cs="Arial"/>
                <w:bCs/>
                <w:color w:val="000000"/>
                <w:sz w:val="17"/>
                <w:szCs w:val="17"/>
              </w:rPr>
              <w:t>7,579,203.</w:t>
            </w:r>
            <w:r w:rsidR="002972C1">
              <w:rPr>
                <w:rFonts w:ascii="Arial" w:hAnsi="Arial" w:cs="Arial"/>
                <w:bCs/>
                <w:color w:val="000000"/>
                <w:sz w:val="17"/>
                <w:szCs w:val="17"/>
              </w:rPr>
              <w:t>12</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0346D6">
            <w:pPr>
              <w:jc w:val="right"/>
              <w:rPr>
                <w:rFonts w:ascii="Arial" w:hAnsi="Arial" w:cs="Arial"/>
                <w:b/>
                <w:bCs/>
                <w:color w:val="000000"/>
                <w:sz w:val="17"/>
                <w:szCs w:val="17"/>
              </w:rPr>
            </w:pPr>
            <w:r w:rsidRPr="00681A7B">
              <w:rPr>
                <w:rFonts w:ascii="Arial" w:hAnsi="Arial" w:cs="Arial"/>
                <w:bCs/>
                <w:color w:val="000000"/>
                <w:sz w:val="17"/>
                <w:szCs w:val="17"/>
              </w:rPr>
              <w:t>12,606,919.06</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2972C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0346D6">
              <w:rPr>
                <w:rFonts w:ascii="Arial" w:hAnsi="Arial" w:cs="Arial"/>
                <w:b/>
                <w:bCs/>
                <w:noProof/>
                <w:color w:val="000000"/>
                <w:sz w:val="17"/>
                <w:szCs w:val="17"/>
                <w14:numForm w14:val="lining"/>
              </w:rPr>
              <w:t>7</w:t>
            </w:r>
            <w:r w:rsidR="00681A7B">
              <w:rPr>
                <w:rFonts w:ascii="Arial" w:hAnsi="Arial" w:cs="Arial"/>
                <w:b/>
                <w:bCs/>
                <w:noProof/>
                <w:color w:val="000000"/>
                <w:sz w:val="17"/>
                <w:szCs w:val="17"/>
                <w14:numForm w14:val="lining"/>
              </w:rPr>
              <w:t>,</w:t>
            </w:r>
            <w:r w:rsidR="000346D6">
              <w:rPr>
                <w:rFonts w:ascii="Arial" w:hAnsi="Arial" w:cs="Arial"/>
                <w:b/>
                <w:bCs/>
                <w:noProof/>
                <w:color w:val="000000"/>
                <w:sz w:val="17"/>
                <w:szCs w:val="17"/>
                <w14:numForm w14:val="lining"/>
              </w:rPr>
              <w:t>579</w:t>
            </w:r>
            <w:r w:rsidR="00681A7B">
              <w:rPr>
                <w:rFonts w:ascii="Arial" w:hAnsi="Arial" w:cs="Arial"/>
                <w:b/>
                <w:bCs/>
                <w:noProof/>
                <w:color w:val="000000"/>
                <w:sz w:val="17"/>
                <w:szCs w:val="17"/>
                <w14:numForm w14:val="lining"/>
              </w:rPr>
              <w:t>,</w:t>
            </w:r>
            <w:r w:rsidR="000346D6">
              <w:rPr>
                <w:rFonts w:ascii="Arial" w:hAnsi="Arial" w:cs="Arial"/>
                <w:b/>
                <w:bCs/>
                <w:noProof/>
                <w:color w:val="000000"/>
                <w:sz w:val="17"/>
                <w:szCs w:val="17"/>
                <w14:numForm w14:val="lining"/>
              </w:rPr>
              <w:t>203</w:t>
            </w:r>
            <w:r w:rsidRPr="002D70DA">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2972C1">
              <w:rPr>
                <w:rFonts w:ascii="Arial" w:hAnsi="Arial" w:cs="Arial"/>
                <w:b/>
                <w:bCs/>
                <w:color w:val="000000"/>
                <w:sz w:val="17"/>
                <w:szCs w:val="17"/>
                <w14:numForm w14:val="lining"/>
              </w:rPr>
              <w:t>12</w:t>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0346D6"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noProof/>
                <w:color w:val="000000"/>
                <w:sz w:val="17"/>
                <w:szCs w:val="17"/>
                <w14:numForm w14:val="lining"/>
              </w:rPr>
              <w:t>12,606,919</w:t>
            </w:r>
            <w:r w:rsidRPr="002D70DA">
              <w:rPr>
                <w:rFonts w:ascii="Arial" w:hAnsi="Arial" w:cs="Arial"/>
                <w:b/>
                <w:bCs/>
                <w:noProof/>
                <w:color w:val="000000"/>
                <w:sz w:val="17"/>
                <w:szCs w:val="17"/>
                <w14:numForm w14:val="lining"/>
              </w:rPr>
              <w:t>.0</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6</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FC59D3" w:rsidRPr="002D70DA" w:rsidTr="00FC59D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303775">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D53FA1">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246DC8">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303775">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D53FA1">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246DC8">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303775">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D53FA1">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246DC8">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303775">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D53FA1">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246DC8">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303775">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D53FA1">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auto"/>
          </w:tcPr>
          <w:p w:rsidR="00FC59D3" w:rsidRDefault="00FC59D3" w:rsidP="00FC59D3">
            <w:pPr>
              <w:jc w:val="right"/>
            </w:pPr>
            <w:r w:rsidRPr="00246DC8">
              <w:rPr>
                <w:rFonts w:ascii="Arial" w:hAnsi="Arial" w:cs="Arial"/>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21EBD" w:rsidRPr="002D70DA" w:rsidTr="00921EBD">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21EBD" w:rsidRPr="002D70DA" w:rsidRDefault="00921EBD">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21EBD" w:rsidRPr="002D70DA" w:rsidRDefault="00921EBD">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c>
          <w:tcPr>
            <w:tcW w:w="2180" w:type="dxa"/>
            <w:tcBorders>
              <w:top w:val="single" w:sz="4" w:space="0" w:color="auto"/>
              <w:left w:val="nil"/>
              <w:bottom w:val="single" w:sz="4" w:space="0" w:color="auto"/>
              <w:right w:val="single" w:sz="4" w:space="0" w:color="auto"/>
            </w:tcBorders>
            <w:shd w:val="clear" w:color="000000" w:fill="F2F2F2"/>
          </w:tcPr>
          <w:p w:rsidR="00921EBD" w:rsidRDefault="00921EBD">
            <w:pPr>
              <w:jc w:val="center"/>
              <w:rPr>
                <w:rFonts w:ascii="Arial" w:hAnsi="Arial" w:cs="Arial"/>
                <w:b/>
                <w:bCs/>
                <w:color w:val="000000"/>
                <w:sz w:val="17"/>
                <w:szCs w:val="17"/>
              </w:rPr>
            </w:pPr>
          </w:p>
          <w:p w:rsidR="00921EBD" w:rsidRDefault="00921EBD">
            <w:pPr>
              <w:jc w:val="center"/>
              <w:rPr>
                <w:rFonts w:ascii="Arial" w:hAnsi="Arial" w:cs="Arial"/>
                <w:b/>
                <w:bCs/>
                <w:color w:val="000000"/>
                <w:sz w:val="17"/>
                <w:szCs w:val="17"/>
              </w:rPr>
            </w:pPr>
            <w:r>
              <w:rPr>
                <w:rFonts w:ascii="Arial" w:hAnsi="Arial" w:cs="Arial"/>
                <w:b/>
                <w:bCs/>
                <w:color w:val="000000"/>
                <w:sz w:val="17"/>
                <w:szCs w:val="17"/>
              </w:rPr>
              <w:t>MONTO</w:t>
            </w:r>
          </w:p>
          <w:p w:rsidR="00921EBD" w:rsidRPr="002D70DA" w:rsidRDefault="00921EBD">
            <w:pPr>
              <w:jc w:val="center"/>
              <w:rPr>
                <w:rFonts w:ascii="Arial" w:hAnsi="Arial" w:cs="Arial"/>
                <w:b/>
                <w:bCs/>
                <w:color w:val="000000"/>
                <w:sz w:val="17"/>
                <w:szCs w:val="17"/>
              </w:rPr>
            </w:pPr>
          </w:p>
        </w:tc>
      </w:tr>
      <w:tr w:rsidR="00921EBD" w:rsidRPr="002D70DA" w:rsidTr="00921EB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tcPr>
          <w:p w:rsidR="00921EBD" w:rsidRPr="002D70DA" w:rsidRDefault="00921EBD">
            <w:pPr>
              <w:rPr>
                <w:rFonts w:ascii="Arial" w:hAnsi="Arial" w:cs="Arial"/>
                <w:color w:val="000000"/>
                <w:sz w:val="17"/>
                <w:szCs w:val="17"/>
              </w:rPr>
            </w:pPr>
          </w:p>
        </w:tc>
      </w:tr>
      <w:tr w:rsidR="00921EBD" w:rsidRPr="002D70DA" w:rsidTr="00921EB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tcPr>
          <w:p w:rsidR="00921EBD" w:rsidRPr="002D70DA" w:rsidRDefault="00921EBD">
            <w:pPr>
              <w:rPr>
                <w:rFonts w:ascii="Arial" w:hAnsi="Arial" w:cs="Arial"/>
                <w:color w:val="000000"/>
                <w:sz w:val="17"/>
                <w:szCs w:val="17"/>
              </w:rPr>
            </w:pPr>
          </w:p>
        </w:tc>
      </w:tr>
      <w:tr w:rsidR="00921EBD" w:rsidRPr="002D70DA" w:rsidTr="00921EB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lastRenderedPageBreak/>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tcPr>
          <w:p w:rsidR="00921EBD" w:rsidRPr="002D70DA" w:rsidRDefault="00921EBD">
            <w:pPr>
              <w:rPr>
                <w:rFonts w:ascii="Arial" w:hAnsi="Arial" w:cs="Arial"/>
                <w:color w:val="000000"/>
                <w:sz w:val="17"/>
                <w:szCs w:val="17"/>
              </w:rPr>
            </w:pPr>
          </w:p>
        </w:tc>
      </w:tr>
      <w:tr w:rsidR="00921EBD" w:rsidRPr="002D70DA" w:rsidTr="00921EB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tcPr>
          <w:p w:rsidR="00921EBD" w:rsidRPr="002D70DA" w:rsidRDefault="00921EBD">
            <w:pPr>
              <w:rPr>
                <w:rFonts w:ascii="Arial" w:hAnsi="Arial" w:cs="Arial"/>
                <w:color w:val="000000"/>
                <w:sz w:val="17"/>
                <w:szCs w:val="17"/>
              </w:rPr>
            </w:pPr>
          </w:p>
        </w:tc>
      </w:tr>
      <w:tr w:rsidR="00921EBD" w:rsidRPr="002D70DA" w:rsidTr="00921EB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tcPr>
          <w:p w:rsidR="00921EBD" w:rsidRPr="002D70DA" w:rsidRDefault="00921EBD">
            <w:pPr>
              <w:rPr>
                <w:rFonts w:ascii="Arial" w:hAnsi="Arial" w:cs="Arial"/>
                <w:color w:val="000000"/>
                <w:sz w:val="17"/>
                <w:szCs w:val="17"/>
              </w:rPr>
            </w:pPr>
          </w:p>
        </w:tc>
      </w:tr>
      <w:tr w:rsidR="00921EBD" w:rsidRPr="002D70DA" w:rsidTr="00921EBD">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t>DETERIOR</w:t>
            </w:r>
            <w:r>
              <w:rPr>
                <w:rFonts w:ascii="Arial" w:hAnsi="Arial" w:cs="Arial"/>
                <w:color w:val="000000"/>
                <w:sz w:val="17"/>
                <w:szCs w:val="17"/>
              </w:rPr>
              <w:t>O</w:t>
            </w:r>
            <w:r w:rsidRPr="002D70DA">
              <w:rPr>
                <w:rFonts w:ascii="Arial" w:hAnsi="Arial" w:cs="Arial"/>
                <w:color w:val="000000"/>
                <w:sz w:val="17"/>
                <w:szCs w:val="17"/>
              </w:rPr>
              <w:t xml:space="preserve">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21EBD" w:rsidRPr="002D70DA" w:rsidRDefault="00921EBD">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tcPr>
          <w:p w:rsidR="00921EBD" w:rsidRPr="00921EBD" w:rsidRDefault="00921EBD" w:rsidP="00921EBD">
            <w:pPr>
              <w:jc w:val="right"/>
              <w:rPr>
                <w:rFonts w:ascii="Arial" w:hAnsi="Arial" w:cs="Arial"/>
                <w:b/>
                <w:color w:val="000000"/>
                <w:sz w:val="17"/>
                <w:szCs w:val="17"/>
              </w:rPr>
            </w:pPr>
            <w:r w:rsidRPr="00921EBD">
              <w:rPr>
                <w:rFonts w:ascii="Arial" w:hAnsi="Arial" w:cs="Arial"/>
                <w:b/>
                <w:color w:val="000000"/>
                <w:sz w:val="17"/>
                <w:szCs w:val="17"/>
              </w:rPr>
              <w:t>$ 15,497.28</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0346D6"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0346D6" w:rsidRPr="002D70DA" w:rsidRDefault="000346D6" w:rsidP="000346D6">
            <w:pPr>
              <w:rPr>
                <w:rFonts w:ascii="Arial" w:hAnsi="Arial" w:cs="Arial"/>
                <w:color w:val="000000"/>
                <w:sz w:val="17"/>
                <w:szCs w:val="17"/>
              </w:rPr>
            </w:pPr>
            <w:r>
              <w:rPr>
                <w:rFonts w:ascii="Arial" w:hAnsi="Arial" w:cs="Arial"/>
                <w:color w:val="000000"/>
                <w:sz w:val="17"/>
                <w:szCs w:val="17"/>
              </w:rPr>
              <w:t>VALORES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0346D6" w:rsidRPr="00FC59D3" w:rsidRDefault="000346D6">
            <w:pPr>
              <w:jc w:val="right"/>
              <w:rPr>
                <w:rFonts w:ascii="Arial" w:hAnsi="Arial" w:cs="Arial"/>
                <w:bCs/>
                <w:color w:val="000000"/>
                <w:sz w:val="17"/>
                <w:szCs w:val="17"/>
              </w:rPr>
            </w:pPr>
            <w:r>
              <w:rPr>
                <w:rFonts w:ascii="Arial" w:hAnsi="Arial" w:cs="Arial"/>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0346D6" w:rsidRPr="002D70DA" w:rsidRDefault="000346D6">
            <w:pPr>
              <w:rPr>
                <w:rFonts w:ascii="Arial" w:hAnsi="Arial" w:cs="Arial"/>
                <w:color w:val="000000"/>
                <w:sz w:val="17"/>
                <w:szCs w:val="17"/>
              </w:rPr>
            </w:pP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FC59D3">
            <w:pPr>
              <w:jc w:val="right"/>
              <w:rPr>
                <w:rFonts w:ascii="Arial" w:hAnsi="Arial" w:cs="Arial"/>
                <w:b/>
                <w:bCs/>
                <w:color w:val="000000"/>
                <w:sz w:val="17"/>
                <w:szCs w:val="17"/>
              </w:rPr>
            </w:pPr>
            <w:r w:rsidRPr="00FC59D3">
              <w:rPr>
                <w:rFonts w:ascii="Arial" w:hAnsi="Arial" w:cs="Arial"/>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FC59D3">
            <w:pPr>
              <w:jc w:val="right"/>
              <w:rPr>
                <w:rFonts w:ascii="Arial" w:hAnsi="Arial" w:cs="Arial"/>
                <w:b/>
                <w:bCs/>
                <w:color w:val="000000"/>
                <w:sz w:val="17"/>
                <w:szCs w:val="17"/>
              </w:rPr>
            </w:pPr>
            <w:r w:rsidRPr="00FC59D3">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0346D6"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0346D6" w:rsidRPr="002D70DA" w:rsidRDefault="000346D6">
            <w:pPr>
              <w:rPr>
                <w:rFonts w:ascii="Arial" w:hAnsi="Arial" w:cs="Arial"/>
                <w:color w:val="000000"/>
                <w:sz w:val="17"/>
                <w:szCs w:val="17"/>
              </w:rPr>
            </w:pPr>
            <w:r>
              <w:rPr>
                <w:rFonts w:ascii="Arial" w:hAnsi="Arial" w:cs="Arial"/>
                <w:color w:val="000000"/>
                <w:sz w:val="17"/>
                <w:szCs w:val="17"/>
              </w:rPr>
              <w:t>ADQUISICION CON FONDOS DE TERCEROS</w:t>
            </w:r>
          </w:p>
        </w:tc>
        <w:tc>
          <w:tcPr>
            <w:tcW w:w="2180" w:type="dxa"/>
            <w:tcBorders>
              <w:top w:val="nil"/>
              <w:left w:val="nil"/>
              <w:bottom w:val="single" w:sz="4" w:space="0" w:color="auto"/>
              <w:right w:val="single" w:sz="4" w:space="0" w:color="auto"/>
            </w:tcBorders>
            <w:shd w:val="clear" w:color="auto" w:fill="auto"/>
            <w:vAlign w:val="center"/>
          </w:tcPr>
          <w:p w:rsidR="000346D6" w:rsidRPr="00FC59D3" w:rsidRDefault="000346D6">
            <w:pPr>
              <w:jc w:val="right"/>
              <w:rPr>
                <w:rFonts w:ascii="Arial" w:hAnsi="Arial" w:cs="Arial"/>
                <w:bCs/>
                <w:color w:val="000000"/>
                <w:sz w:val="17"/>
                <w:szCs w:val="17"/>
              </w:rPr>
            </w:pPr>
            <w:r>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346D6" w:rsidRPr="002D70DA" w:rsidRDefault="000346D6">
            <w:pPr>
              <w:rPr>
                <w:rFonts w:ascii="Arial" w:hAnsi="Arial" w:cs="Arial"/>
                <w:color w:val="000000"/>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tcPr>
          <w:p w:rsidR="00FC59D3" w:rsidRDefault="00FC59D3" w:rsidP="00FC59D3">
            <w:pPr>
              <w:jc w:val="right"/>
            </w:pPr>
            <w:r w:rsidRPr="00201808">
              <w:rPr>
                <w:rFonts w:ascii="Arial" w:hAnsi="Arial" w:cs="Arial"/>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tcPr>
          <w:p w:rsidR="00FC59D3" w:rsidRDefault="00FC59D3" w:rsidP="00FC59D3">
            <w:pPr>
              <w:jc w:val="right"/>
            </w:pPr>
            <w:r w:rsidRPr="00201808">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tcPr>
          <w:p w:rsidR="00FC59D3" w:rsidRDefault="00FC59D3" w:rsidP="00FC59D3">
            <w:pPr>
              <w:jc w:val="right"/>
            </w:pPr>
            <w:r w:rsidRPr="00201808">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Default="006335BE" w:rsidP="006335BE">
      <w:pPr>
        <w:spacing w:before="120" w:after="120" w:line="240" w:lineRule="exact"/>
        <w:jc w:val="both"/>
        <w:rPr>
          <w:rFonts w:ascii="Arial" w:hAnsi="Arial" w:cs="Arial"/>
          <w:sz w:val="17"/>
          <w:szCs w:val="17"/>
        </w:rPr>
      </w:pPr>
    </w:p>
    <w:p w:rsidR="00FD3A7D" w:rsidRPr="002D70DA" w:rsidRDefault="00FD3A7D"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8E2920" w:rsidRDefault="008E2920" w:rsidP="007C145A">
            <w:pPr>
              <w:jc w:val="right"/>
              <w:rPr>
                <w:rFonts w:ascii="Arial" w:hAnsi="Arial" w:cs="Arial"/>
                <w:bCs/>
                <w:color w:val="000000"/>
                <w:sz w:val="17"/>
                <w:szCs w:val="17"/>
              </w:rPr>
            </w:pPr>
            <w:r w:rsidRPr="008E2920">
              <w:rPr>
                <w:rFonts w:ascii="Arial" w:hAnsi="Arial" w:cs="Arial"/>
                <w:bCs/>
                <w:color w:val="000000"/>
                <w:sz w:val="17"/>
                <w:szCs w:val="17"/>
              </w:rPr>
              <w:t>2,842,443.</w:t>
            </w:r>
            <w:r w:rsidR="007C145A">
              <w:rPr>
                <w:rFonts w:ascii="Arial" w:hAnsi="Arial" w:cs="Arial"/>
                <w:bCs/>
                <w:color w:val="000000"/>
                <w:sz w:val="17"/>
                <w:szCs w:val="17"/>
              </w:rPr>
              <w:t>49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4F7FF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4F7FF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4F7FF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8E2920" w:rsidRDefault="008E2920" w:rsidP="007C145A">
            <w:pPr>
              <w:jc w:val="right"/>
              <w:rPr>
                <w:rFonts w:ascii="Arial" w:hAnsi="Arial" w:cs="Arial"/>
                <w:bCs/>
                <w:color w:val="000000"/>
                <w:sz w:val="17"/>
                <w:szCs w:val="17"/>
              </w:rPr>
            </w:pPr>
            <w:r w:rsidRPr="008E2920">
              <w:rPr>
                <w:rFonts w:ascii="Arial" w:hAnsi="Arial" w:cs="Arial"/>
                <w:bCs/>
                <w:color w:val="000000"/>
                <w:sz w:val="17"/>
                <w:szCs w:val="17"/>
              </w:rPr>
              <w:t>96.</w:t>
            </w:r>
            <w:r w:rsidR="007C145A">
              <w:rPr>
                <w:rFonts w:ascii="Arial" w:hAnsi="Arial" w:cs="Arial"/>
                <w:bCs/>
                <w:color w:val="000000"/>
                <w:sz w:val="17"/>
                <w:szCs w:val="17"/>
              </w:rPr>
              <w:t>19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8E2920" w:rsidRDefault="00FC59D3">
            <w:pPr>
              <w:jc w:val="right"/>
              <w:rPr>
                <w:rFonts w:ascii="Arial" w:hAnsi="Arial" w:cs="Arial"/>
                <w:bCs/>
                <w:color w:val="000000"/>
                <w:sz w:val="17"/>
                <w:szCs w:val="17"/>
              </w:rPr>
            </w:pPr>
            <w:r w:rsidRPr="00FC59D3">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8E2920" w:rsidRDefault="008E2920" w:rsidP="007C145A">
            <w:pPr>
              <w:jc w:val="right"/>
              <w:rPr>
                <w:rFonts w:ascii="Arial" w:hAnsi="Arial" w:cs="Arial"/>
                <w:bCs/>
                <w:color w:val="000000"/>
                <w:sz w:val="17"/>
                <w:szCs w:val="17"/>
              </w:rPr>
            </w:pPr>
            <w:r w:rsidRPr="008E2920">
              <w:rPr>
                <w:rFonts w:ascii="Arial" w:hAnsi="Arial" w:cs="Arial"/>
                <w:bCs/>
                <w:color w:val="000000"/>
                <w:sz w:val="17"/>
                <w:szCs w:val="17"/>
              </w:rPr>
              <w:t>827,37</w:t>
            </w:r>
            <w:r w:rsidR="007C145A">
              <w:rPr>
                <w:rFonts w:ascii="Arial" w:hAnsi="Arial" w:cs="Arial"/>
                <w:bCs/>
                <w:color w:val="000000"/>
                <w:sz w:val="17"/>
                <w:szCs w:val="17"/>
              </w:rPr>
              <w:t>6.38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8E2920" w:rsidRDefault="00FC59D3">
            <w:pPr>
              <w:jc w:val="right"/>
              <w:rPr>
                <w:rFonts w:ascii="Arial" w:hAnsi="Arial" w:cs="Arial"/>
                <w:bCs/>
                <w:color w:val="000000"/>
                <w:sz w:val="17"/>
                <w:szCs w:val="17"/>
              </w:rPr>
            </w:pPr>
            <w:r w:rsidRPr="00FC59D3">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8E2920" w:rsidRDefault="008E2920" w:rsidP="007C145A">
            <w:pPr>
              <w:jc w:val="right"/>
              <w:rPr>
                <w:rFonts w:ascii="Arial" w:hAnsi="Arial" w:cs="Arial"/>
                <w:bCs/>
                <w:color w:val="000000"/>
                <w:sz w:val="17"/>
                <w:szCs w:val="17"/>
              </w:rPr>
            </w:pPr>
            <w:r w:rsidRPr="008E2920">
              <w:rPr>
                <w:rFonts w:ascii="Arial" w:hAnsi="Arial" w:cs="Arial"/>
                <w:bCs/>
                <w:color w:val="000000"/>
                <w:sz w:val="17"/>
                <w:szCs w:val="17"/>
              </w:rPr>
              <w:t>2,297,58</w:t>
            </w:r>
            <w:r w:rsidR="007C145A">
              <w:rPr>
                <w:rFonts w:ascii="Arial" w:hAnsi="Arial" w:cs="Arial"/>
                <w:bCs/>
                <w:color w:val="000000"/>
                <w:sz w:val="17"/>
                <w:szCs w:val="17"/>
              </w:rPr>
              <w:t>7</w:t>
            </w:r>
            <w:r w:rsidRPr="008E2920">
              <w:rPr>
                <w:rFonts w:ascii="Arial" w:hAnsi="Arial" w:cs="Arial"/>
                <w:bCs/>
                <w:color w:val="000000"/>
                <w:sz w:val="17"/>
                <w:szCs w:val="17"/>
              </w:rPr>
              <w:t>.</w:t>
            </w:r>
            <w:r w:rsidR="007C145A">
              <w:rPr>
                <w:rFonts w:ascii="Arial" w:hAnsi="Arial" w:cs="Arial"/>
                <w:bCs/>
                <w:color w:val="000000"/>
                <w:sz w:val="17"/>
                <w:szCs w:val="17"/>
              </w:rPr>
              <w:t>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7C145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8E2920">
              <w:rPr>
                <w:rFonts w:ascii="Arial" w:hAnsi="Arial" w:cs="Arial"/>
                <w:b/>
                <w:bCs/>
                <w:noProof/>
                <w:color w:val="000000"/>
                <w:sz w:val="17"/>
                <w:szCs w:val="17"/>
                <w14:numForm w14:val="lining"/>
              </w:rPr>
              <w:t>5,967,50</w:t>
            </w:r>
            <w:r w:rsidR="007C145A">
              <w:rPr>
                <w:rFonts w:ascii="Arial" w:hAnsi="Arial" w:cs="Arial"/>
                <w:b/>
                <w:bCs/>
                <w:noProof/>
                <w:color w:val="000000"/>
                <w:sz w:val="17"/>
                <w:szCs w:val="17"/>
                <w14:numForm w14:val="lining"/>
              </w:rPr>
              <w:t>3</w:t>
            </w:r>
            <w:r w:rsidR="008E2920">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7C145A">
              <w:rPr>
                <w:rFonts w:ascii="Arial" w:hAnsi="Arial" w:cs="Arial"/>
                <w:b/>
                <w:bCs/>
                <w:color w:val="000000"/>
                <w:sz w:val="17"/>
                <w:szCs w:val="17"/>
                <w14:numForm w14:val="lining"/>
              </w:rPr>
              <w:t>64</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A47A85">
              <w:rPr>
                <w:rFonts w:ascii="Arial" w:hAnsi="Arial" w:cs="Arial"/>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A47A8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7661C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7661C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7661C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7661C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7661C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7661C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7661C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E733BF">
              <w:rPr>
                <w:rFonts w:ascii="Arial" w:hAnsi="Arial" w:cs="Arial"/>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E733B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E733B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lastRenderedPageBreak/>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E733B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E733B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E733B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E733B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E733B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E733B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FC59D3" w:rsidRDefault="00B35C2A">
            <w:pPr>
              <w:jc w:val="right"/>
              <w:rPr>
                <w:rFonts w:ascii="Arial" w:hAnsi="Arial" w:cs="Arial"/>
                <w:bCs/>
                <w:color w:val="000000"/>
                <w:sz w:val="17"/>
                <w:szCs w:val="17"/>
              </w:rPr>
            </w:pPr>
            <w:r w:rsidRPr="00FC59D3">
              <w:rPr>
                <w:rFonts w:ascii="Arial" w:hAnsi="Arial" w:cs="Arial"/>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FC59D3" w:rsidRDefault="00B35C2A">
            <w:pPr>
              <w:jc w:val="right"/>
              <w:rPr>
                <w:rFonts w:ascii="Arial" w:hAnsi="Arial" w:cs="Arial"/>
                <w:bCs/>
                <w:color w:val="000000"/>
                <w:sz w:val="17"/>
                <w:szCs w:val="17"/>
              </w:rPr>
            </w:pPr>
            <w:r w:rsidRPr="00FC59D3">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7C145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C59D3">
              <w:rPr>
                <w:rFonts w:ascii="Arial" w:hAnsi="Arial" w:cs="Arial"/>
                <w:b/>
                <w:bCs/>
                <w:noProof/>
                <w:color w:val="000000"/>
                <w:sz w:val="17"/>
                <w:szCs w:val="17"/>
                <w14:numForm w14:val="lining"/>
              </w:rPr>
              <w:t>5,967,50</w:t>
            </w:r>
            <w:r w:rsidR="007C145A">
              <w:rPr>
                <w:rFonts w:ascii="Arial" w:hAnsi="Arial" w:cs="Arial"/>
                <w:b/>
                <w:bCs/>
                <w:noProof/>
                <w:color w:val="000000"/>
                <w:sz w:val="17"/>
                <w:szCs w:val="17"/>
                <w14:numForm w14:val="lining"/>
              </w:rPr>
              <w:t>3</w:t>
            </w:r>
            <w:r w:rsidR="00FC59D3">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7C145A">
              <w:rPr>
                <w:rFonts w:ascii="Arial" w:hAnsi="Arial" w:cs="Arial"/>
                <w:b/>
                <w:bCs/>
                <w:color w:val="000000"/>
                <w:sz w:val="17"/>
                <w:szCs w:val="17"/>
                <w14:numForm w14:val="lining"/>
              </w:rPr>
              <w:t>64</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F331F3">
              <w:rPr>
                <w:rFonts w:ascii="Arial" w:hAnsi="Arial" w:cs="Arial"/>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F331F3">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F331F3">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6E3977">
              <w:rPr>
                <w:rFonts w:ascii="Arial" w:hAnsi="Arial" w:cs="Arial"/>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6E3977">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6E3977">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FC59D3" w:rsidRPr="002D70DA" w:rsidTr="00FC59D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576563">
              <w:rPr>
                <w:rFonts w:ascii="Arial" w:hAnsi="Arial" w:cs="Arial"/>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576563">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C59D3" w:rsidRPr="002D70DA" w:rsidTr="00FC59D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C59D3" w:rsidRPr="002D70DA" w:rsidRDefault="00FC59D3" w:rsidP="00FC59D3">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tcPr>
          <w:p w:rsidR="00FC59D3" w:rsidRDefault="00FC59D3" w:rsidP="00FC59D3">
            <w:pPr>
              <w:jc w:val="right"/>
            </w:pPr>
            <w:r w:rsidRPr="00576563">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C59D3" w:rsidRPr="002D70DA" w:rsidRDefault="00FC59D3" w:rsidP="00FC59D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FC59D3" w:rsidRDefault="00B35C2A">
            <w:pPr>
              <w:jc w:val="right"/>
              <w:rPr>
                <w:rFonts w:ascii="Arial" w:hAnsi="Arial" w:cs="Arial"/>
                <w:bCs/>
                <w:color w:val="000000"/>
                <w:sz w:val="17"/>
                <w:szCs w:val="17"/>
              </w:rPr>
            </w:pPr>
            <w:r w:rsidRPr="00FC59D3">
              <w:rPr>
                <w:rFonts w:ascii="Arial" w:hAnsi="Arial" w:cs="Arial"/>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FC59D3" w:rsidRDefault="00B35C2A">
            <w:pPr>
              <w:jc w:val="right"/>
              <w:rPr>
                <w:rFonts w:ascii="Arial" w:hAnsi="Arial" w:cs="Arial"/>
                <w:bCs/>
                <w:color w:val="000000"/>
                <w:sz w:val="17"/>
                <w:szCs w:val="17"/>
              </w:rPr>
            </w:pPr>
            <w:r w:rsidRPr="00FC59D3">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FC59D3" w:rsidRDefault="00FC59D3" w:rsidP="007C145A">
            <w:pPr>
              <w:jc w:val="right"/>
              <w:rPr>
                <w:rFonts w:ascii="Arial" w:hAnsi="Arial" w:cs="Arial"/>
                <w:bCs/>
                <w:color w:val="000000"/>
                <w:sz w:val="17"/>
                <w:szCs w:val="17"/>
              </w:rPr>
            </w:pPr>
            <w:r>
              <w:rPr>
                <w:rFonts w:ascii="Arial" w:hAnsi="Arial" w:cs="Arial"/>
                <w:bCs/>
                <w:color w:val="000000"/>
                <w:sz w:val="17"/>
                <w:szCs w:val="17"/>
              </w:rPr>
              <w:t>3,328,85</w:t>
            </w:r>
            <w:r w:rsidR="007C145A">
              <w:rPr>
                <w:rFonts w:ascii="Arial" w:hAnsi="Arial" w:cs="Arial"/>
                <w:bCs/>
                <w:color w:val="000000"/>
                <w:sz w:val="17"/>
                <w:szCs w:val="17"/>
              </w:rPr>
              <w:t>0</w:t>
            </w:r>
            <w:r>
              <w:rPr>
                <w:rFonts w:ascii="Arial" w:hAnsi="Arial" w:cs="Arial"/>
                <w:bCs/>
                <w:color w:val="000000"/>
                <w:sz w:val="17"/>
                <w:szCs w:val="17"/>
              </w:rPr>
              <w:t>.</w:t>
            </w:r>
            <w:r w:rsidR="007C145A">
              <w:rPr>
                <w:rFonts w:ascii="Arial" w:hAnsi="Arial" w:cs="Arial"/>
                <w:bCs/>
                <w:color w:val="000000"/>
                <w:sz w:val="17"/>
                <w:szCs w:val="17"/>
              </w:rPr>
              <w:t>88</w:t>
            </w:r>
            <w:r w:rsidR="00B35C2A" w:rsidRPr="00FC59D3">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0346D6" w:rsidRDefault="000346D6">
            <w:pPr>
              <w:jc w:val="center"/>
              <w:rPr>
                <w:rFonts w:ascii="Arial" w:hAnsi="Arial" w:cs="Arial"/>
                <w:bCs/>
                <w:color w:val="000000"/>
                <w:sz w:val="17"/>
                <w:szCs w:val="17"/>
              </w:rPr>
            </w:pPr>
            <w:r w:rsidRPr="000346D6">
              <w:rPr>
                <w:rFonts w:ascii="Arial" w:hAnsi="Arial" w:cs="Arial"/>
                <w:bCs/>
                <w:color w:val="000000"/>
                <w:sz w:val="17"/>
                <w:szCs w:val="17"/>
              </w:rPr>
              <w:t>FONE Devengado Pendiente de Pago 2016</w:t>
            </w:r>
            <w:r w:rsidR="00B35C2A" w:rsidRPr="000346D6">
              <w:rPr>
                <w:rFonts w:ascii="Arial" w:hAnsi="Arial" w:cs="Arial"/>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7C145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370C01">
              <w:rPr>
                <w:rFonts w:ascii="Arial" w:hAnsi="Arial" w:cs="Arial"/>
                <w:b/>
                <w:bCs/>
                <w:color w:val="000000"/>
                <w:sz w:val="17"/>
                <w:szCs w:val="17"/>
                <w14:numForm w14:val="lining"/>
              </w:rPr>
              <w:t>3,328,85</w:t>
            </w:r>
            <w:r w:rsidR="007C145A">
              <w:rPr>
                <w:rFonts w:ascii="Arial" w:hAnsi="Arial" w:cs="Arial"/>
                <w:b/>
                <w:bCs/>
                <w:color w:val="000000"/>
                <w:sz w:val="17"/>
                <w:szCs w:val="17"/>
                <w14:numForm w14:val="lining"/>
              </w:rPr>
              <w:t>0</w:t>
            </w:r>
            <w:r w:rsidR="00370C01">
              <w:rPr>
                <w:rFonts w:ascii="Arial" w:hAnsi="Arial" w:cs="Arial"/>
                <w:b/>
                <w:bCs/>
                <w:color w:val="000000"/>
                <w:sz w:val="17"/>
                <w:szCs w:val="17"/>
                <w14:numForm w14:val="lining"/>
              </w:rPr>
              <w:t>.</w:t>
            </w:r>
            <w:r w:rsidR="007C145A">
              <w:rPr>
                <w:rFonts w:ascii="Arial" w:hAnsi="Arial" w:cs="Arial"/>
                <w:b/>
                <w:bCs/>
                <w:color w:val="000000"/>
                <w:sz w:val="17"/>
                <w:szCs w:val="17"/>
                <w14:numForm w14:val="lining"/>
              </w:rPr>
              <w:t>88</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370C01" w:rsidP="007C145A">
            <w:pPr>
              <w:jc w:val="right"/>
              <w:rPr>
                <w:rFonts w:ascii="Arial" w:hAnsi="Arial" w:cs="Arial"/>
                <w:b/>
                <w:bCs/>
                <w:color w:val="000000"/>
                <w:sz w:val="17"/>
                <w:szCs w:val="17"/>
              </w:rPr>
            </w:pPr>
            <w:r>
              <w:rPr>
                <w:rFonts w:ascii="Arial" w:hAnsi="Arial" w:cs="Arial"/>
                <w:b/>
                <w:bCs/>
                <w:color w:val="000000"/>
                <w:sz w:val="17"/>
                <w:szCs w:val="17"/>
                <w14:numForm w14:val="lining"/>
              </w:rPr>
              <w:t>$  3,328,85</w:t>
            </w:r>
            <w:r w:rsidR="007C145A">
              <w:rPr>
                <w:rFonts w:ascii="Arial" w:hAnsi="Arial" w:cs="Arial"/>
                <w:b/>
                <w:bCs/>
                <w:color w:val="000000"/>
                <w:sz w:val="17"/>
                <w:szCs w:val="17"/>
                <w14:numForm w14:val="lining"/>
              </w:rPr>
              <w:t>0</w:t>
            </w:r>
            <w:r>
              <w:rPr>
                <w:rFonts w:ascii="Arial" w:hAnsi="Arial" w:cs="Arial"/>
                <w:b/>
                <w:bCs/>
                <w:color w:val="000000"/>
                <w:sz w:val="17"/>
                <w:szCs w:val="17"/>
                <w14:numForm w14:val="lining"/>
              </w:rPr>
              <w:t>.</w:t>
            </w:r>
            <w:r w:rsidR="007C145A">
              <w:rPr>
                <w:rFonts w:ascii="Arial" w:hAnsi="Arial" w:cs="Arial"/>
                <w:b/>
                <w:bCs/>
                <w:color w:val="000000"/>
                <w:sz w:val="17"/>
                <w:szCs w:val="17"/>
                <w14:numForm w14:val="lining"/>
              </w:rPr>
              <w:t>88</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804A2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2B0A" w:rsidRPr="002D70DA" w:rsidRDefault="00A82B0A" w:rsidP="00A82B0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804A2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804A2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804A2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804A2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804A2E">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105EA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105EA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105EA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105EA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105EA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r>
      <w:tr w:rsidR="00A82B0A" w:rsidRPr="002D70DA" w:rsidTr="00FD70A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82B0A" w:rsidRPr="002D70DA" w:rsidRDefault="00A82B0A" w:rsidP="00A82B0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tcPr>
          <w:p w:rsidR="00A82B0A" w:rsidRDefault="00A82B0A" w:rsidP="00A82B0A">
            <w:pPr>
              <w:jc w:val="right"/>
            </w:pPr>
            <w:r w:rsidRPr="00105EA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82B0A" w:rsidRPr="002D70DA" w:rsidRDefault="00A82B0A" w:rsidP="00A82B0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6"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6"/>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lastRenderedPageBreak/>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A82B0A" w:rsidRDefault="00692AFE">
            <w:pPr>
              <w:jc w:val="right"/>
              <w:rPr>
                <w:rFonts w:ascii="Arial" w:hAnsi="Arial" w:cs="Arial"/>
                <w:bCs/>
                <w:color w:val="000000"/>
                <w:sz w:val="17"/>
                <w:szCs w:val="17"/>
              </w:rPr>
            </w:pPr>
            <w:r w:rsidRPr="00A82B0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A82B0A" w:rsidRDefault="00692AFE">
            <w:pPr>
              <w:jc w:val="right"/>
              <w:rPr>
                <w:rFonts w:ascii="Arial" w:hAnsi="Arial" w:cs="Arial"/>
                <w:bCs/>
                <w:color w:val="000000"/>
                <w:sz w:val="17"/>
                <w:szCs w:val="17"/>
              </w:rPr>
            </w:pPr>
            <w:r w:rsidRPr="00A82B0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A82B0A" w:rsidRDefault="00692AFE">
            <w:pPr>
              <w:jc w:val="right"/>
              <w:rPr>
                <w:rFonts w:ascii="Arial" w:hAnsi="Arial" w:cs="Arial"/>
                <w:bCs/>
                <w:color w:val="000000"/>
                <w:sz w:val="17"/>
                <w:szCs w:val="17"/>
              </w:rPr>
            </w:pPr>
            <w:r w:rsidRPr="00A82B0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996338" w:rsidRPr="00996338" w:rsidRDefault="00996338" w:rsidP="00996338">
      <w:pPr>
        <w:autoSpaceDE w:val="0"/>
        <w:autoSpaceDN w:val="0"/>
        <w:adjustRightInd w:val="0"/>
        <w:spacing w:before="240" w:after="120"/>
        <w:jc w:val="both"/>
        <w:rPr>
          <w:rFonts w:ascii="Arial" w:hAnsi="Arial" w:cs="Arial"/>
          <w:b/>
          <w:sz w:val="17"/>
          <w:szCs w:val="17"/>
        </w:rPr>
      </w:pPr>
    </w:p>
    <w:tbl>
      <w:tblPr>
        <w:tblpPr w:leftFromText="141" w:rightFromText="141" w:vertAnchor="text" w:horzAnchor="page" w:tblpX="1666" w:tblpY="25"/>
        <w:tblW w:w="9260" w:type="dxa"/>
        <w:tblCellMar>
          <w:left w:w="70" w:type="dxa"/>
          <w:right w:w="70" w:type="dxa"/>
        </w:tblCellMar>
        <w:tblLook w:val="04A0" w:firstRow="1" w:lastRow="0" w:firstColumn="1" w:lastColumn="0" w:noHBand="0" w:noVBand="1"/>
      </w:tblPr>
      <w:tblGrid>
        <w:gridCol w:w="4900"/>
        <w:gridCol w:w="2180"/>
        <w:gridCol w:w="2180"/>
      </w:tblGrid>
      <w:tr w:rsidR="00996338" w:rsidRPr="002D70DA" w:rsidTr="00996338">
        <w:trPr>
          <w:trHeight w:val="24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96338" w:rsidRPr="002D70DA" w:rsidRDefault="00996338" w:rsidP="00996338">
            <w:pPr>
              <w:rPr>
                <w:rFonts w:ascii="Arial" w:hAnsi="Arial" w:cs="Arial"/>
                <w:b/>
                <w:bCs/>
                <w:color w:val="000000"/>
                <w:sz w:val="17"/>
                <w:szCs w:val="17"/>
              </w:rPr>
            </w:pPr>
            <w:r w:rsidRPr="002D70DA">
              <w:rPr>
                <w:rFonts w:ascii="Arial" w:hAnsi="Arial" w:cs="Arial"/>
                <w:b/>
                <w:bCs/>
                <w:color w:val="000000"/>
                <w:sz w:val="17"/>
                <w:szCs w:val="17"/>
              </w:rPr>
              <w:t xml:space="preserve">MONTO TOTAL DE </w:t>
            </w:r>
            <w:r>
              <w:rPr>
                <w:rFonts w:ascii="Arial" w:hAnsi="Arial" w:cs="Arial"/>
                <w:b/>
                <w:bCs/>
                <w:color w:val="000000"/>
                <w:sz w:val="17"/>
                <w:szCs w:val="17"/>
              </w:rPr>
              <w:t>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96338" w:rsidRPr="002D70DA" w:rsidRDefault="00996338" w:rsidP="00996338">
            <w:pPr>
              <w:jc w:val="right"/>
              <w:rPr>
                <w:rFonts w:ascii="Arial" w:hAnsi="Arial" w:cs="Arial"/>
                <w:b/>
                <w:bCs/>
                <w:color w:val="000000"/>
                <w:sz w:val="17"/>
                <w:szCs w:val="17"/>
              </w:rPr>
            </w:pPr>
            <w:r>
              <w:rPr>
                <w:rFonts w:ascii="Arial" w:hAnsi="Arial" w:cs="Arial"/>
                <w:b/>
                <w:bCs/>
                <w:color w:val="000000"/>
                <w:sz w:val="17"/>
                <w:szCs w:val="17"/>
              </w:rPr>
              <w:t>$ 7,349,946,518</w:t>
            </w:r>
            <w:r w:rsidR="00D753A8">
              <w:rPr>
                <w:rFonts w:ascii="Arial" w:hAnsi="Arial" w:cs="Arial"/>
                <w:b/>
                <w:bCs/>
                <w:color w:val="000000"/>
                <w:sz w:val="17"/>
                <w:szCs w:val="17"/>
              </w:rPr>
              <w:t>.20</w:t>
            </w:r>
          </w:p>
        </w:tc>
        <w:tc>
          <w:tcPr>
            <w:tcW w:w="2180" w:type="dxa"/>
            <w:tcBorders>
              <w:top w:val="nil"/>
              <w:left w:val="nil"/>
              <w:bottom w:val="nil"/>
              <w:right w:val="nil"/>
            </w:tcBorders>
            <w:shd w:val="clear" w:color="000000" w:fill="FFFFFF"/>
            <w:vAlign w:val="center"/>
            <w:hideMark/>
          </w:tcPr>
          <w:p w:rsidR="00996338" w:rsidRPr="002D70DA" w:rsidRDefault="00996338" w:rsidP="00996338">
            <w:pPr>
              <w:rPr>
                <w:rFonts w:ascii="Arial" w:hAnsi="Arial" w:cs="Arial"/>
                <w:b/>
                <w:bCs/>
                <w:color w:val="000000"/>
                <w:sz w:val="17"/>
                <w:szCs w:val="17"/>
              </w:rPr>
            </w:pPr>
            <w:r w:rsidRPr="002D70DA">
              <w:rPr>
                <w:rFonts w:ascii="Arial" w:hAnsi="Arial" w:cs="Arial"/>
                <w:b/>
                <w:bCs/>
                <w:color w:val="000000"/>
                <w:sz w:val="17"/>
                <w:szCs w:val="17"/>
              </w:rPr>
              <w:t> </w:t>
            </w:r>
          </w:p>
        </w:tc>
      </w:tr>
      <w:tr w:rsidR="00996338" w:rsidRPr="002D70DA" w:rsidTr="00996338">
        <w:trPr>
          <w:trHeight w:val="240"/>
        </w:trPr>
        <w:tc>
          <w:tcPr>
            <w:tcW w:w="4900" w:type="dxa"/>
            <w:tcBorders>
              <w:top w:val="nil"/>
              <w:left w:val="nil"/>
              <w:bottom w:val="nil"/>
              <w:right w:val="nil"/>
            </w:tcBorders>
            <w:shd w:val="clear" w:color="000000" w:fill="FFFFFF"/>
            <w:vAlign w:val="center"/>
            <w:hideMark/>
          </w:tcPr>
          <w:p w:rsidR="00996338" w:rsidRPr="002D70DA" w:rsidRDefault="00996338" w:rsidP="00996338">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996338" w:rsidRPr="002D70DA" w:rsidRDefault="00996338" w:rsidP="00996338">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996338" w:rsidRPr="002D70DA" w:rsidRDefault="00996338" w:rsidP="00996338">
            <w:pPr>
              <w:rPr>
                <w:rFonts w:ascii="Arial" w:hAnsi="Arial" w:cs="Arial"/>
                <w:b/>
                <w:bCs/>
                <w:color w:val="000000"/>
                <w:sz w:val="17"/>
                <w:szCs w:val="17"/>
              </w:rPr>
            </w:pPr>
            <w:r w:rsidRPr="002D70DA">
              <w:rPr>
                <w:rFonts w:ascii="Arial" w:hAnsi="Arial" w:cs="Arial"/>
                <w:b/>
                <w:bCs/>
                <w:color w:val="000000"/>
                <w:sz w:val="17"/>
                <w:szCs w:val="17"/>
              </w:rPr>
              <w:t> </w:t>
            </w:r>
          </w:p>
        </w:tc>
      </w:tr>
    </w:tbl>
    <w:p w:rsidR="00996338" w:rsidRPr="002D70DA" w:rsidRDefault="00996338" w:rsidP="00996338">
      <w:pPr>
        <w:jc w:val="both"/>
        <w:rPr>
          <w:rFonts w:ascii="Arial" w:hAnsi="Arial" w:cs="Arial"/>
          <w:b/>
          <w:bCs/>
          <w:color w:val="000000"/>
          <w:sz w:val="17"/>
          <w:szCs w:val="17"/>
        </w:rPr>
      </w:pPr>
    </w:p>
    <w:p w:rsidR="00C05B92" w:rsidRPr="00C05B92" w:rsidRDefault="00C05B92" w:rsidP="00C05B92">
      <w:pPr>
        <w:autoSpaceDE w:val="0"/>
        <w:autoSpaceDN w:val="0"/>
        <w:adjustRightInd w:val="0"/>
        <w:spacing w:before="240" w:after="120"/>
        <w:jc w:val="both"/>
        <w:rPr>
          <w:rFonts w:ascii="Arial" w:hAnsi="Arial" w:cs="Arial"/>
          <w:b/>
          <w:sz w:val="17"/>
          <w:szCs w:val="17"/>
        </w:rPr>
      </w:pP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C05B92" w:rsidRDefault="00C05B92" w:rsidP="000008C2">
      <w:pPr>
        <w:autoSpaceDE w:val="0"/>
        <w:autoSpaceDN w:val="0"/>
        <w:adjustRightInd w:val="0"/>
        <w:spacing w:before="240" w:after="120"/>
        <w:jc w:val="center"/>
        <w:rPr>
          <w:rFonts w:ascii="Arial" w:eastAsia="Calibri" w:hAnsi="Arial" w:cs="Arial"/>
          <w:b/>
          <w:spacing w:val="-1"/>
          <w:sz w:val="17"/>
          <w:szCs w:val="17"/>
        </w:rPr>
      </w:pP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A82B0A" w:rsidRDefault="00A82B0A">
            <w:pPr>
              <w:jc w:val="right"/>
              <w:rPr>
                <w:rFonts w:ascii="Arial" w:hAnsi="Arial" w:cs="Arial"/>
                <w:bCs/>
                <w:color w:val="000000"/>
                <w:sz w:val="17"/>
                <w:szCs w:val="17"/>
              </w:rPr>
            </w:pPr>
            <w:r w:rsidRPr="00A82B0A">
              <w:rPr>
                <w:rFonts w:ascii="Arial" w:hAnsi="Arial" w:cs="Arial"/>
                <w:bCs/>
                <w:color w:val="000000"/>
                <w:sz w:val="17"/>
                <w:szCs w:val="17"/>
              </w:rPr>
              <w:t>444,551</w:t>
            </w:r>
            <w:r w:rsidR="00D753A8">
              <w:rPr>
                <w:rFonts w:ascii="Arial" w:hAnsi="Arial" w:cs="Arial"/>
                <w:bCs/>
                <w:color w:val="000000"/>
                <w:sz w:val="17"/>
                <w:szCs w:val="17"/>
              </w:rPr>
              <w:t>.46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D753A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A82B0A">
              <w:rPr>
                <w:rFonts w:ascii="Arial" w:hAnsi="Arial" w:cs="Arial"/>
                <w:b/>
                <w:bCs/>
                <w:noProof/>
                <w:color w:val="000000"/>
                <w:sz w:val="17"/>
                <w:szCs w:val="17"/>
                <w14:numForm w14:val="lining"/>
              </w:rPr>
              <w:t xml:space="preserve"> </w:t>
            </w:r>
            <w:r w:rsidR="00A82B0A" w:rsidRPr="00A82B0A">
              <w:rPr>
                <w:rFonts w:ascii="Arial" w:hAnsi="Arial" w:cs="Arial"/>
                <w:b/>
                <w:bCs/>
                <w:color w:val="000000"/>
                <w:sz w:val="17"/>
                <w:szCs w:val="17"/>
              </w:rPr>
              <w:t>444,551</w:t>
            </w:r>
            <w:r w:rsidRPr="002D70DA">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D753A8">
              <w:rPr>
                <w:rFonts w:ascii="Arial" w:hAnsi="Arial" w:cs="Arial"/>
                <w:b/>
                <w:bCs/>
                <w:color w:val="000000"/>
                <w:sz w:val="17"/>
                <w:szCs w:val="17"/>
                <w14:numForm w14:val="lining"/>
              </w:rPr>
              <w:t>46</w:t>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Default="000008C2" w:rsidP="00CF338E">
      <w:pPr>
        <w:spacing w:before="80" w:line="250" w:lineRule="exact"/>
        <w:ind w:left="709"/>
        <w:jc w:val="both"/>
        <w:rPr>
          <w:rFonts w:ascii="Arial" w:eastAsia="Calibri" w:hAnsi="Arial" w:cs="Arial"/>
          <w:spacing w:val="-1"/>
          <w:sz w:val="17"/>
          <w:szCs w:val="17"/>
        </w:rPr>
      </w:pPr>
    </w:p>
    <w:p w:rsidR="00996338" w:rsidRDefault="00996338" w:rsidP="00CF338E">
      <w:pPr>
        <w:spacing w:before="80" w:line="250" w:lineRule="exact"/>
        <w:ind w:left="709"/>
        <w:jc w:val="both"/>
        <w:rPr>
          <w:rFonts w:ascii="Arial" w:eastAsia="Calibri" w:hAnsi="Arial" w:cs="Arial"/>
          <w:spacing w:val="-1"/>
          <w:sz w:val="17"/>
          <w:szCs w:val="17"/>
        </w:rPr>
      </w:pPr>
    </w:p>
    <w:p w:rsidR="00C05B92" w:rsidRDefault="00C05B92" w:rsidP="00C05B92">
      <w:pPr>
        <w:autoSpaceDE w:val="0"/>
        <w:autoSpaceDN w:val="0"/>
        <w:adjustRightInd w:val="0"/>
        <w:spacing w:before="60" w:after="60"/>
        <w:ind w:left="709"/>
        <w:jc w:val="both"/>
        <w:rPr>
          <w:rFonts w:ascii="Arial" w:hAnsi="Arial" w:cs="Arial"/>
          <w:sz w:val="17"/>
          <w:szCs w:val="17"/>
        </w:rPr>
      </w:pPr>
      <w:r w:rsidRPr="00C05B92">
        <w:rPr>
          <w:rFonts w:ascii="Arial" w:hAnsi="Arial" w:cs="Arial"/>
          <w:sz w:val="17"/>
          <w:szCs w:val="17"/>
        </w:rPr>
        <w:t>Se informa de manera agrupada, el tipo, el monto al 31 de diciembre de 2017, de las cuentas de participaciones, aportaciones, transferencias, asignaciones, subsidios y otras ayudas, así como otros ingresos, asimismo se informa sus características significativas:</w:t>
      </w:r>
    </w:p>
    <w:p w:rsidR="00996338" w:rsidRDefault="00996338" w:rsidP="00C05B92">
      <w:pPr>
        <w:autoSpaceDE w:val="0"/>
        <w:autoSpaceDN w:val="0"/>
        <w:adjustRightInd w:val="0"/>
        <w:spacing w:before="60" w:after="60"/>
        <w:ind w:left="709"/>
        <w:jc w:val="both"/>
        <w:rPr>
          <w:rFonts w:ascii="Arial" w:hAnsi="Arial" w:cs="Arial"/>
          <w:sz w:val="17"/>
          <w:szCs w:val="17"/>
        </w:rPr>
      </w:pPr>
    </w:p>
    <w:p w:rsidR="006A1326" w:rsidRDefault="006A1326" w:rsidP="00C05B92">
      <w:pPr>
        <w:autoSpaceDE w:val="0"/>
        <w:autoSpaceDN w:val="0"/>
        <w:adjustRightInd w:val="0"/>
        <w:spacing w:before="60" w:after="60"/>
        <w:ind w:left="709"/>
        <w:jc w:val="both"/>
        <w:rPr>
          <w:rFonts w:ascii="Arial" w:hAnsi="Arial" w:cs="Arial"/>
          <w:sz w:val="17"/>
          <w:szCs w:val="17"/>
        </w:rPr>
      </w:pPr>
    </w:p>
    <w:p w:rsidR="00C05B92" w:rsidRPr="00C05B92" w:rsidRDefault="00C05B92" w:rsidP="00C05B92">
      <w:pPr>
        <w:autoSpaceDE w:val="0"/>
        <w:autoSpaceDN w:val="0"/>
        <w:adjustRightInd w:val="0"/>
        <w:spacing w:before="60" w:after="60"/>
        <w:ind w:left="709"/>
        <w:jc w:val="both"/>
        <w:rPr>
          <w:rFonts w:ascii="Arial" w:hAnsi="Arial" w:cs="Arial"/>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05B92" w:rsidRPr="002D70DA" w:rsidTr="000346D6">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05B92" w:rsidRPr="002D70DA" w:rsidRDefault="00C05B92" w:rsidP="000346D6">
            <w:pPr>
              <w:jc w:val="center"/>
              <w:rPr>
                <w:rFonts w:ascii="Arial" w:hAnsi="Arial" w:cs="Arial"/>
                <w:b/>
                <w:bCs/>
                <w:color w:val="000000"/>
                <w:sz w:val="17"/>
                <w:szCs w:val="17"/>
              </w:rPr>
            </w:pPr>
            <w:r w:rsidRPr="002D70DA">
              <w:rPr>
                <w:rFonts w:ascii="Arial" w:hAnsi="Arial" w:cs="Arial"/>
                <w:b/>
                <w:bCs/>
                <w:color w:val="000000"/>
                <w:sz w:val="17"/>
                <w:szCs w:val="17"/>
              </w:rPr>
              <w:lastRenderedPageBreak/>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05B92" w:rsidRPr="002D70DA" w:rsidRDefault="00C05B92" w:rsidP="000346D6">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05B92" w:rsidRDefault="00C05B92" w:rsidP="000346D6">
            <w:pPr>
              <w:jc w:val="center"/>
              <w:rPr>
                <w:rFonts w:ascii="Arial" w:hAnsi="Arial" w:cs="Arial"/>
                <w:b/>
                <w:bCs/>
                <w:color w:val="000000"/>
                <w:sz w:val="17"/>
                <w:szCs w:val="17"/>
              </w:rPr>
            </w:pPr>
            <w:r>
              <w:rPr>
                <w:rFonts w:ascii="Arial" w:hAnsi="Arial" w:cs="Arial"/>
                <w:b/>
                <w:bCs/>
                <w:color w:val="000000"/>
                <w:sz w:val="17"/>
                <w:szCs w:val="17"/>
              </w:rPr>
              <w:t>CARACTERISTICA</w:t>
            </w:r>
          </w:p>
          <w:p w:rsidR="00C05B92" w:rsidRPr="002D70DA" w:rsidRDefault="00C05B92" w:rsidP="000346D6">
            <w:pPr>
              <w:jc w:val="center"/>
              <w:rPr>
                <w:rFonts w:ascii="Arial" w:hAnsi="Arial" w:cs="Arial"/>
                <w:b/>
                <w:bCs/>
                <w:color w:val="000000"/>
                <w:sz w:val="17"/>
                <w:szCs w:val="17"/>
              </w:rPr>
            </w:pPr>
            <w:r>
              <w:rPr>
                <w:rFonts w:ascii="Arial" w:hAnsi="Arial" w:cs="Arial"/>
                <w:b/>
                <w:bCs/>
                <w:color w:val="000000"/>
                <w:sz w:val="17"/>
                <w:szCs w:val="17"/>
              </w:rPr>
              <w:t>SIGNIFICATIVA</w:t>
            </w:r>
          </w:p>
        </w:tc>
      </w:tr>
      <w:tr w:rsidR="00C05B92" w:rsidRPr="002D70DA" w:rsidTr="000346D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C05B92" w:rsidRPr="00FD31AC" w:rsidRDefault="00C05B92" w:rsidP="000346D6">
            <w:pPr>
              <w:autoSpaceDE w:val="0"/>
              <w:autoSpaceDN w:val="0"/>
              <w:adjustRightInd w:val="0"/>
              <w:spacing w:before="60" w:after="60"/>
              <w:rPr>
                <w:rFonts w:ascii="29drx" w:hAnsi="29drx" w:cs="29drx"/>
                <w:sz w:val="15"/>
                <w:szCs w:val="15"/>
              </w:rPr>
            </w:pPr>
            <w:r w:rsidRPr="00FD31AC">
              <w:rPr>
                <w:rFonts w:ascii="29drx" w:hAnsi="29drx" w:cs="29drx"/>
                <w:sz w:val="15"/>
                <w:szCs w:val="15"/>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C05B92" w:rsidRPr="00C05B92" w:rsidRDefault="00C05B92" w:rsidP="00C05B92">
            <w:pPr>
              <w:jc w:val="right"/>
              <w:rPr>
                <w:rFonts w:ascii="Arial" w:hAnsi="Arial" w:cs="Arial"/>
                <w:bCs/>
                <w:color w:val="000000"/>
                <w:sz w:val="17"/>
                <w:szCs w:val="17"/>
              </w:rPr>
            </w:pPr>
            <w:r w:rsidRPr="00C05B92">
              <w:rPr>
                <w:rFonts w:ascii="Arial" w:hAnsi="Arial" w:cs="Arial"/>
                <w:bCs/>
                <w:color w:val="000000"/>
                <w:sz w:val="17"/>
                <w:szCs w:val="17"/>
              </w:rPr>
              <w:t>6,366,622,428</w:t>
            </w:r>
            <w:r w:rsidR="00D753A8">
              <w:rPr>
                <w:rFonts w:ascii="Arial" w:hAnsi="Arial" w:cs="Arial"/>
                <w:bCs/>
                <w:color w:val="000000"/>
                <w:sz w:val="17"/>
                <w:szCs w:val="17"/>
              </w:rPr>
              <w:t>.13</w:t>
            </w:r>
            <w:r w:rsidRPr="00C05B92">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05B92" w:rsidRPr="002D70DA" w:rsidRDefault="00C05B92" w:rsidP="000346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05B92" w:rsidRPr="002D70DA" w:rsidTr="000346D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C05B92" w:rsidRPr="00FD31AC" w:rsidRDefault="00C05B92" w:rsidP="000346D6">
            <w:pPr>
              <w:autoSpaceDE w:val="0"/>
              <w:autoSpaceDN w:val="0"/>
              <w:adjustRightInd w:val="0"/>
              <w:spacing w:before="60" w:after="60"/>
              <w:rPr>
                <w:rFonts w:ascii="29drx" w:hAnsi="29drx" w:cs="29drx"/>
                <w:sz w:val="15"/>
                <w:szCs w:val="15"/>
              </w:rPr>
            </w:pPr>
            <w:r w:rsidRPr="00FD31AC">
              <w:rPr>
                <w:rFonts w:ascii="29drx" w:hAnsi="29drx" w:cs="29drx"/>
                <w:sz w:val="15"/>
                <w:szCs w:val="15"/>
              </w:rPr>
              <w:t>CONVENIOS</w:t>
            </w:r>
          </w:p>
        </w:tc>
        <w:tc>
          <w:tcPr>
            <w:tcW w:w="2180" w:type="dxa"/>
            <w:tcBorders>
              <w:top w:val="nil"/>
              <w:left w:val="nil"/>
              <w:bottom w:val="single" w:sz="4" w:space="0" w:color="auto"/>
              <w:right w:val="single" w:sz="4" w:space="0" w:color="auto"/>
            </w:tcBorders>
            <w:shd w:val="clear" w:color="auto" w:fill="auto"/>
            <w:vAlign w:val="center"/>
            <w:hideMark/>
          </w:tcPr>
          <w:p w:rsidR="00C05B92" w:rsidRPr="00C05B92" w:rsidRDefault="00D753A8" w:rsidP="00C05B92">
            <w:pPr>
              <w:jc w:val="right"/>
              <w:rPr>
                <w:rFonts w:ascii="Arial" w:hAnsi="Arial" w:cs="Arial"/>
                <w:bCs/>
                <w:color w:val="000000"/>
                <w:sz w:val="17"/>
                <w:szCs w:val="17"/>
              </w:rPr>
            </w:pPr>
            <w:r>
              <w:rPr>
                <w:rFonts w:ascii="Arial" w:hAnsi="Arial" w:cs="Arial"/>
                <w:bCs/>
                <w:color w:val="000000"/>
                <w:sz w:val="17"/>
                <w:szCs w:val="17"/>
              </w:rPr>
              <w:t>245,990,762.46</w:t>
            </w:r>
            <w:r w:rsidR="00C05B92" w:rsidRPr="00C05B92">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05B92" w:rsidRPr="002D70DA" w:rsidRDefault="00C05B92" w:rsidP="000346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05B92" w:rsidRPr="002D70DA" w:rsidTr="000346D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C05B92" w:rsidRPr="00FD31AC" w:rsidRDefault="00C05B92" w:rsidP="000346D6">
            <w:pPr>
              <w:autoSpaceDE w:val="0"/>
              <w:autoSpaceDN w:val="0"/>
              <w:adjustRightInd w:val="0"/>
              <w:spacing w:before="60" w:after="60"/>
              <w:rPr>
                <w:rFonts w:ascii="29drx" w:hAnsi="29drx" w:cs="29drx"/>
                <w:sz w:val="15"/>
                <w:szCs w:val="15"/>
              </w:rPr>
            </w:pPr>
            <w:r w:rsidRPr="00FD31AC">
              <w:rPr>
                <w:rFonts w:ascii="29drx" w:hAnsi="29drx" w:cs="29drx"/>
                <w:sz w:val="15"/>
                <w:szCs w:val="15"/>
              </w:rPr>
              <w:t>TRANSFERENCIAS, ASIGNACIONES, SUBSIDIOS Y OTRAS AYUDAS</w:t>
            </w:r>
          </w:p>
        </w:tc>
        <w:tc>
          <w:tcPr>
            <w:tcW w:w="2180" w:type="dxa"/>
            <w:tcBorders>
              <w:top w:val="nil"/>
              <w:left w:val="nil"/>
              <w:bottom w:val="single" w:sz="4" w:space="0" w:color="auto"/>
              <w:right w:val="single" w:sz="4" w:space="0" w:color="auto"/>
            </w:tcBorders>
            <w:shd w:val="clear" w:color="auto" w:fill="auto"/>
            <w:vAlign w:val="center"/>
            <w:hideMark/>
          </w:tcPr>
          <w:p w:rsidR="00C05B92" w:rsidRPr="00C05B92" w:rsidRDefault="00C05B92" w:rsidP="00C05B92">
            <w:pPr>
              <w:jc w:val="right"/>
              <w:rPr>
                <w:rFonts w:ascii="Arial" w:hAnsi="Arial" w:cs="Arial"/>
                <w:bCs/>
                <w:color w:val="000000"/>
                <w:sz w:val="17"/>
                <w:szCs w:val="17"/>
              </w:rPr>
            </w:pPr>
            <w:r w:rsidRPr="00C05B92">
              <w:rPr>
                <w:rFonts w:ascii="Arial" w:hAnsi="Arial" w:cs="Arial"/>
                <w:bCs/>
                <w:color w:val="000000"/>
                <w:sz w:val="17"/>
                <w:szCs w:val="17"/>
              </w:rPr>
              <w:t>734,326,970</w:t>
            </w:r>
            <w:r w:rsidR="00D753A8">
              <w:rPr>
                <w:rFonts w:ascii="Arial" w:hAnsi="Arial" w:cs="Arial"/>
                <w:bCs/>
                <w:color w:val="000000"/>
                <w:sz w:val="17"/>
                <w:szCs w:val="17"/>
              </w:rPr>
              <w:t>.15</w:t>
            </w:r>
            <w:r w:rsidRPr="00C05B92">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05B92" w:rsidRPr="002D70DA" w:rsidRDefault="00C05B92" w:rsidP="000346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05B92" w:rsidRPr="002D70DA" w:rsidTr="000346D6">
        <w:trPr>
          <w:trHeight w:val="240"/>
          <w:jc w:val="center"/>
        </w:trPr>
        <w:tc>
          <w:tcPr>
            <w:tcW w:w="4900" w:type="dxa"/>
            <w:tcBorders>
              <w:top w:val="nil"/>
              <w:left w:val="nil"/>
              <w:bottom w:val="nil"/>
              <w:right w:val="nil"/>
            </w:tcBorders>
            <w:shd w:val="clear" w:color="000000" w:fill="FFFFFF"/>
            <w:vAlign w:val="center"/>
            <w:hideMark/>
          </w:tcPr>
          <w:p w:rsidR="00C05B92" w:rsidRPr="002D70DA" w:rsidRDefault="00C05B92" w:rsidP="000346D6">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05B92" w:rsidRPr="002D70DA" w:rsidRDefault="00C05B92" w:rsidP="000346D6">
            <w:pPr>
              <w:jc w:val="right"/>
              <w:rPr>
                <w:rFonts w:ascii="Arial" w:hAnsi="Arial" w:cs="Arial"/>
                <w:b/>
                <w:bCs/>
                <w:color w:val="000000"/>
                <w:sz w:val="17"/>
                <w:szCs w:val="17"/>
              </w:rPr>
            </w:pPr>
            <w:r>
              <w:rPr>
                <w:rFonts w:ascii="Arial" w:hAnsi="Arial" w:cs="Arial"/>
                <w:b/>
                <w:bCs/>
                <w:color w:val="000000"/>
                <w:sz w:val="17"/>
                <w:szCs w:val="17"/>
                <w14:numForm w14:val="lining"/>
              </w:rPr>
              <w:t>$  7,346,940,16</w:t>
            </w:r>
            <w:r w:rsidR="00D753A8">
              <w:rPr>
                <w:rFonts w:ascii="Arial" w:hAnsi="Arial" w:cs="Arial"/>
                <w:b/>
                <w:bCs/>
                <w:color w:val="000000"/>
                <w:sz w:val="17"/>
                <w:szCs w:val="17"/>
                <w14:numForm w14:val="lining"/>
              </w:rPr>
              <w:t>0.74</w:t>
            </w:r>
          </w:p>
        </w:tc>
        <w:tc>
          <w:tcPr>
            <w:tcW w:w="2180" w:type="dxa"/>
            <w:tcBorders>
              <w:top w:val="nil"/>
              <w:left w:val="nil"/>
              <w:bottom w:val="nil"/>
              <w:right w:val="nil"/>
            </w:tcBorders>
            <w:shd w:val="clear" w:color="auto" w:fill="auto"/>
            <w:noWrap/>
            <w:vAlign w:val="bottom"/>
            <w:hideMark/>
          </w:tcPr>
          <w:p w:rsidR="00C05B92" w:rsidRPr="002D70DA" w:rsidRDefault="00C05B92" w:rsidP="000346D6">
            <w:pPr>
              <w:jc w:val="right"/>
              <w:rPr>
                <w:rFonts w:ascii="Arial" w:hAnsi="Arial" w:cs="Arial"/>
                <w:b/>
                <w:bCs/>
                <w:color w:val="000000"/>
                <w:sz w:val="17"/>
                <w:szCs w:val="17"/>
              </w:rPr>
            </w:pPr>
          </w:p>
        </w:tc>
      </w:tr>
    </w:tbl>
    <w:p w:rsidR="00C05B92" w:rsidRDefault="00C05B92" w:rsidP="00CF338E">
      <w:pPr>
        <w:spacing w:before="80" w:line="250" w:lineRule="exact"/>
        <w:ind w:left="709"/>
        <w:jc w:val="both"/>
        <w:rPr>
          <w:rFonts w:ascii="Arial" w:eastAsia="Calibri" w:hAnsi="Arial" w:cs="Arial"/>
          <w:spacing w:val="-1"/>
          <w:sz w:val="17"/>
          <w:szCs w:val="17"/>
        </w:rPr>
      </w:pPr>
    </w:p>
    <w:p w:rsidR="00C05B92" w:rsidRDefault="00C05B92" w:rsidP="00CF338E">
      <w:pPr>
        <w:spacing w:before="80" w:line="250" w:lineRule="exact"/>
        <w:ind w:left="709"/>
        <w:jc w:val="both"/>
        <w:rPr>
          <w:rFonts w:ascii="Arial" w:eastAsia="Calibri" w:hAnsi="Arial" w:cs="Arial"/>
          <w:spacing w:val="-1"/>
          <w:sz w:val="17"/>
          <w:szCs w:val="17"/>
        </w:rPr>
      </w:pPr>
    </w:p>
    <w:p w:rsidR="00C05B92" w:rsidRPr="002D70DA" w:rsidRDefault="00C05B9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A82B0A" w:rsidRDefault="00A82B0A">
            <w:pPr>
              <w:jc w:val="right"/>
              <w:rPr>
                <w:rFonts w:ascii="Arial" w:hAnsi="Arial" w:cs="Arial"/>
                <w:bCs/>
                <w:color w:val="000000"/>
                <w:sz w:val="17"/>
                <w:szCs w:val="17"/>
              </w:rPr>
            </w:pPr>
            <w:r w:rsidRPr="00A82B0A">
              <w:rPr>
                <w:rFonts w:ascii="Arial" w:hAnsi="Arial" w:cs="Arial"/>
                <w:bCs/>
                <w:color w:val="000000"/>
                <w:sz w:val="17"/>
                <w:szCs w:val="17"/>
              </w:rPr>
              <w:t>572,733</w:t>
            </w:r>
            <w:r w:rsidR="00D753A8">
              <w:rPr>
                <w:rFonts w:ascii="Arial" w:hAnsi="Arial" w:cs="Arial"/>
                <w:bCs/>
                <w:color w:val="000000"/>
                <w:sz w:val="17"/>
                <w:szCs w:val="17"/>
              </w:rPr>
              <w:t>.02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7231BE" w:rsidRDefault="007231BE">
            <w:pPr>
              <w:jc w:val="right"/>
              <w:rPr>
                <w:rFonts w:ascii="Arial" w:hAnsi="Arial" w:cs="Arial"/>
                <w:bCs/>
                <w:color w:val="000000"/>
                <w:sz w:val="17"/>
                <w:szCs w:val="17"/>
              </w:rPr>
            </w:pPr>
            <w:r w:rsidRPr="007231BE">
              <w:rPr>
                <w:rFonts w:ascii="Arial" w:hAnsi="Arial" w:cs="Arial"/>
                <w:bCs/>
                <w:color w:val="000000"/>
                <w:sz w:val="17"/>
                <w:szCs w:val="17"/>
              </w:rPr>
              <w:t>1,989,07</w:t>
            </w:r>
            <w:r w:rsidR="00D753A8">
              <w:rPr>
                <w:rFonts w:ascii="Arial" w:hAnsi="Arial" w:cs="Arial"/>
                <w:bCs/>
                <w:color w:val="000000"/>
                <w:sz w:val="17"/>
                <w:szCs w:val="17"/>
              </w:rPr>
              <w:t>2.98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231BE">
              <w:rPr>
                <w:rFonts w:ascii="Arial" w:hAnsi="Arial" w:cs="Arial"/>
                <w:b/>
                <w:bCs/>
                <w:noProof/>
                <w:color w:val="000000"/>
                <w:sz w:val="17"/>
                <w:szCs w:val="17"/>
                <w14:numForm w14:val="lining"/>
              </w:rPr>
              <w:t>$   2,561,806</w:t>
            </w:r>
            <w:r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Default="00EE16EB" w:rsidP="00CF338E">
      <w:pPr>
        <w:spacing w:before="80" w:line="250" w:lineRule="exact"/>
        <w:ind w:left="709"/>
        <w:jc w:val="both"/>
        <w:rPr>
          <w:rFonts w:ascii="Arial" w:eastAsia="Calibri" w:hAnsi="Arial" w:cs="Arial"/>
          <w:spacing w:val="-1"/>
          <w:sz w:val="17"/>
          <w:szCs w:val="17"/>
        </w:rPr>
      </w:pPr>
    </w:p>
    <w:p w:rsidR="00C05B92" w:rsidRDefault="00C05B92" w:rsidP="00CF338E">
      <w:pPr>
        <w:spacing w:before="80" w:line="250" w:lineRule="exact"/>
        <w:ind w:left="709"/>
        <w:jc w:val="both"/>
        <w:rPr>
          <w:rFonts w:ascii="Arial" w:eastAsia="Calibri" w:hAnsi="Arial" w:cs="Arial"/>
          <w:spacing w:val="-1"/>
          <w:sz w:val="17"/>
          <w:szCs w:val="17"/>
        </w:rPr>
      </w:pPr>
    </w:p>
    <w:p w:rsidR="006A1326" w:rsidRDefault="006A1326" w:rsidP="00CF338E">
      <w:pPr>
        <w:spacing w:before="80" w:line="250" w:lineRule="exact"/>
        <w:ind w:left="709"/>
        <w:jc w:val="both"/>
        <w:rPr>
          <w:rFonts w:ascii="Arial" w:eastAsia="Calibri" w:hAnsi="Arial" w:cs="Arial"/>
          <w:spacing w:val="-1"/>
          <w:sz w:val="17"/>
          <w:szCs w:val="17"/>
        </w:rPr>
      </w:pPr>
    </w:p>
    <w:p w:rsidR="006A1326" w:rsidRDefault="006A1326" w:rsidP="00CF338E">
      <w:pPr>
        <w:spacing w:before="80" w:line="250" w:lineRule="exact"/>
        <w:ind w:left="709"/>
        <w:jc w:val="both"/>
        <w:rPr>
          <w:rFonts w:ascii="Arial" w:eastAsia="Calibri" w:hAnsi="Arial" w:cs="Arial"/>
          <w:spacing w:val="-1"/>
          <w:sz w:val="17"/>
          <w:szCs w:val="17"/>
        </w:rPr>
      </w:pPr>
    </w:p>
    <w:p w:rsidR="006A1326" w:rsidRDefault="006A1326" w:rsidP="00CF338E">
      <w:pPr>
        <w:spacing w:before="80" w:line="250" w:lineRule="exact"/>
        <w:ind w:left="709"/>
        <w:jc w:val="both"/>
        <w:rPr>
          <w:rFonts w:ascii="Arial" w:eastAsia="Calibri" w:hAnsi="Arial" w:cs="Arial"/>
          <w:spacing w:val="-1"/>
          <w:sz w:val="17"/>
          <w:szCs w:val="17"/>
        </w:rPr>
      </w:pPr>
    </w:p>
    <w:p w:rsidR="006A1326" w:rsidRDefault="006A1326" w:rsidP="00CF338E">
      <w:pPr>
        <w:spacing w:before="80" w:line="250" w:lineRule="exact"/>
        <w:ind w:left="709"/>
        <w:jc w:val="both"/>
        <w:rPr>
          <w:rFonts w:ascii="Arial" w:eastAsia="Calibri" w:hAnsi="Arial" w:cs="Arial"/>
          <w:spacing w:val="-1"/>
          <w:sz w:val="17"/>
          <w:szCs w:val="17"/>
        </w:rPr>
      </w:pPr>
    </w:p>
    <w:p w:rsidR="00EE16EB" w:rsidRPr="002D70DA" w:rsidRDefault="00C05B92" w:rsidP="00EE16EB">
      <w:pPr>
        <w:autoSpaceDE w:val="0"/>
        <w:autoSpaceDN w:val="0"/>
        <w:adjustRightInd w:val="0"/>
        <w:spacing w:before="240" w:after="120"/>
        <w:jc w:val="both"/>
        <w:rPr>
          <w:rFonts w:ascii="Arial" w:hAnsi="Arial" w:cs="Arial"/>
          <w:b/>
          <w:sz w:val="17"/>
          <w:szCs w:val="17"/>
        </w:rPr>
      </w:pPr>
      <w:r>
        <w:rPr>
          <w:rFonts w:ascii="Arial" w:hAnsi="Arial" w:cs="Arial"/>
          <w:b/>
          <w:sz w:val="17"/>
          <w:szCs w:val="17"/>
        </w:rPr>
        <w:lastRenderedPageBreak/>
        <w:t>Ga</w:t>
      </w:r>
      <w:r w:rsidR="00EE16EB" w:rsidRPr="002D70DA">
        <w:rPr>
          <w:rFonts w:ascii="Arial" w:hAnsi="Arial" w:cs="Arial"/>
          <w:b/>
          <w:sz w:val="17"/>
          <w:szCs w:val="17"/>
        </w:rPr>
        <w:t>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7231BE">
            <w:pPr>
              <w:jc w:val="right"/>
              <w:rPr>
                <w:rFonts w:ascii="Arial" w:hAnsi="Arial" w:cs="Arial"/>
                <w:b/>
                <w:bCs/>
                <w:color w:val="000000"/>
                <w:sz w:val="17"/>
                <w:szCs w:val="17"/>
              </w:rPr>
            </w:pPr>
            <w:r>
              <w:rPr>
                <w:rFonts w:ascii="Arial" w:hAnsi="Arial" w:cs="Arial"/>
                <w:b/>
                <w:bCs/>
                <w:color w:val="000000"/>
                <w:sz w:val="17"/>
                <w:szCs w:val="17"/>
              </w:rPr>
              <w:t>$ 7,434,451,449</w:t>
            </w:r>
            <w:r w:rsidR="00D753A8">
              <w:rPr>
                <w:rFonts w:ascii="Arial" w:hAnsi="Arial" w:cs="Arial"/>
                <w:b/>
                <w:bCs/>
                <w:color w:val="000000"/>
                <w:sz w:val="17"/>
                <w:szCs w:val="17"/>
              </w:rPr>
              <w:t>.06</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7231BE">
            <w:pPr>
              <w:rPr>
                <w:rFonts w:ascii="Arial" w:hAnsi="Arial" w:cs="Arial"/>
                <w:color w:val="000000"/>
                <w:sz w:val="17"/>
                <w:szCs w:val="17"/>
              </w:rPr>
            </w:pPr>
            <w:r>
              <w:rPr>
                <w:rFonts w:ascii="Arial" w:hAnsi="Arial" w:cs="Arial"/>
                <w:color w:val="000000"/>
                <w:sz w:val="17"/>
                <w:szCs w:val="17"/>
              </w:rPr>
              <w:t>SERVICIOS PERSONALES</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rsidP="00D753A8">
            <w:pPr>
              <w:jc w:val="right"/>
              <w:rPr>
                <w:rFonts w:ascii="Arial" w:hAnsi="Arial" w:cs="Arial"/>
                <w:bCs/>
                <w:color w:val="000000"/>
                <w:sz w:val="17"/>
                <w:szCs w:val="17"/>
              </w:rPr>
            </w:pPr>
            <w:r w:rsidRPr="006A1326">
              <w:rPr>
                <w:rFonts w:ascii="Arial" w:hAnsi="Arial" w:cs="Arial"/>
                <w:bCs/>
                <w:color w:val="000000"/>
                <w:sz w:val="17"/>
                <w:szCs w:val="17"/>
              </w:rPr>
              <w:t>6,648,309,90</w:t>
            </w:r>
            <w:r w:rsidR="00D753A8" w:rsidRPr="006A1326">
              <w:rPr>
                <w:rFonts w:ascii="Arial" w:hAnsi="Arial" w:cs="Arial"/>
                <w:bCs/>
                <w:color w:val="000000"/>
                <w:sz w:val="17"/>
                <w:szCs w:val="17"/>
              </w:rPr>
              <w:t>4.53</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rsidP="006A1326">
            <w:pPr>
              <w:jc w:val="center"/>
              <w:rPr>
                <w:rFonts w:ascii="Arial" w:hAnsi="Arial" w:cs="Arial"/>
                <w:bCs/>
                <w:color w:val="000000"/>
                <w:sz w:val="17"/>
                <w:szCs w:val="17"/>
              </w:rPr>
            </w:pPr>
            <w:r w:rsidRPr="006A1326">
              <w:rPr>
                <w:rFonts w:ascii="Arial" w:hAnsi="Arial" w:cs="Arial"/>
                <w:bCs/>
                <w:color w:val="000000"/>
                <w:sz w:val="17"/>
                <w:szCs w:val="17"/>
              </w:rPr>
              <w:t>89.43%</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7231BE">
            <w:pPr>
              <w:rPr>
                <w:rFonts w:ascii="Arial" w:hAnsi="Arial" w:cs="Arial"/>
                <w:color w:val="000000"/>
                <w:sz w:val="17"/>
                <w:szCs w:val="17"/>
              </w:rPr>
            </w:pPr>
            <w:r>
              <w:rPr>
                <w:rFonts w:ascii="Arial" w:hAnsi="Arial" w:cs="Arial"/>
                <w:color w:val="000000"/>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pPr>
              <w:jc w:val="right"/>
              <w:rPr>
                <w:rFonts w:ascii="Arial" w:hAnsi="Arial" w:cs="Arial"/>
                <w:bCs/>
                <w:color w:val="000000"/>
                <w:sz w:val="17"/>
                <w:szCs w:val="17"/>
              </w:rPr>
            </w:pPr>
            <w:r w:rsidRPr="006A1326">
              <w:rPr>
                <w:rFonts w:ascii="Arial" w:hAnsi="Arial" w:cs="Arial"/>
                <w:bCs/>
                <w:color w:val="000000"/>
                <w:sz w:val="17"/>
                <w:szCs w:val="17"/>
              </w:rPr>
              <w:t>2,645,127,164</w:t>
            </w:r>
            <w:r w:rsidR="00D753A8" w:rsidRPr="006A1326">
              <w:rPr>
                <w:rFonts w:ascii="Arial" w:hAnsi="Arial" w:cs="Arial"/>
                <w:bCs/>
                <w:color w:val="000000"/>
                <w:sz w:val="17"/>
                <w:szCs w:val="17"/>
              </w:rPr>
              <w:t>.03</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rsidP="006A1326">
            <w:pPr>
              <w:jc w:val="center"/>
              <w:rPr>
                <w:rFonts w:ascii="Arial" w:hAnsi="Arial" w:cs="Arial"/>
                <w:bCs/>
                <w:color w:val="000000"/>
                <w:sz w:val="17"/>
                <w:szCs w:val="17"/>
              </w:rPr>
            </w:pPr>
            <w:r w:rsidRPr="006A1326">
              <w:rPr>
                <w:rFonts w:ascii="Arial" w:hAnsi="Arial" w:cs="Arial"/>
                <w:bCs/>
                <w:color w:val="000000"/>
                <w:sz w:val="17"/>
                <w:szCs w:val="17"/>
              </w:rPr>
              <w:t>35.58%</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7231BE">
            <w:pPr>
              <w:rPr>
                <w:rFonts w:ascii="Arial" w:hAnsi="Arial" w:cs="Arial"/>
                <w:color w:val="000000"/>
                <w:sz w:val="17"/>
                <w:szCs w:val="17"/>
              </w:rPr>
            </w:pPr>
            <w:r>
              <w:rPr>
                <w:rFonts w:ascii="Arial" w:hAnsi="Arial" w:cs="Arial"/>
                <w:color w:val="000000"/>
                <w:sz w:val="17"/>
                <w:szCs w:val="17"/>
              </w:rPr>
              <w:t>REMUNERACIONES AL PERSONAL DE CARÁCTER TRANSITORIO</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pPr>
              <w:jc w:val="right"/>
              <w:rPr>
                <w:rFonts w:ascii="Arial" w:hAnsi="Arial" w:cs="Arial"/>
                <w:bCs/>
                <w:color w:val="000000"/>
                <w:sz w:val="17"/>
                <w:szCs w:val="17"/>
              </w:rPr>
            </w:pPr>
            <w:r w:rsidRPr="006A1326">
              <w:rPr>
                <w:rFonts w:ascii="Arial" w:hAnsi="Arial" w:cs="Arial"/>
                <w:bCs/>
                <w:color w:val="000000"/>
                <w:sz w:val="17"/>
                <w:szCs w:val="17"/>
              </w:rPr>
              <w:t>33,811,29</w:t>
            </w:r>
            <w:r w:rsidR="00D753A8" w:rsidRPr="006A1326">
              <w:rPr>
                <w:rFonts w:ascii="Arial" w:hAnsi="Arial" w:cs="Arial"/>
                <w:bCs/>
                <w:color w:val="000000"/>
                <w:sz w:val="17"/>
                <w:szCs w:val="17"/>
              </w:rPr>
              <w:t>6.88</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rsidP="006A1326">
            <w:pPr>
              <w:jc w:val="center"/>
              <w:rPr>
                <w:rFonts w:ascii="Arial" w:hAnsi="Arial" w:cs="Arial"/>
                <w:bCs/>
                <w:color w:val="000000"/>
                <w:sz w:val="17"/>
                <w:szCs w:val="17"/>
              </w:rPr>
            </w:pPr>
            <w:r w:rsidRPr="006A1326">
              <w:rPr>
                <w:rFonts w:ascii="Arial" w:hAnsi="Arial" w:cs="Arial"/>
                <w:bCs/>
                <w:color w:val="000000"/>
                <w:sz w:val="17"/>
                <w:szCs w:val="17"/>
              </w:rPr>
              <w:t>0.45%</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7231BE">
            <w:pPr>
              <w:rPr>
                <w:rFonts w:ascii="Arial" w:hAnsi="Arial" w:cs="Arial"/>
                <w:color w:val="000000"/>
                <w:sz w:val="17"/>
                <w:szCs w:val="17"/>
              </w:rPr>
            </w:pPr>
            <w:r>
              <w:rPr>
                <w:rFonts w:ascii="Arial" w:hAnsi="Arial" w:cs="Arial"/>
                <w:color w:val="000000"/>
                <w:sz w:val="17"/>
                <w:szCs w:val="17"/>
              </w:rPr>
              <w:t>REMUNERACIONES ADICIONALES Y ESPECIALES</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pPr>
              <w:jc w:val="right"/>
              <w:rPr>
                <w:rFonts w:ascii="Arial" w:hAnsi="Arial" w:cs="Arial"/>
                <w:bCs/>
                <w:color w:val="000000"/>
                <w:sz w:val="17"/>
                <w:szCs w:val="17"/>
              </w:rPr>
            </w:pPr>
            <w:r w:rsidRPr="006A1326">
              <w:rPr>
                <w:rFonts w:ascii="Arial" w:hAnsi="Arial" w:cs="Arial"/>
                <w:bCs/>
                <w:color w:val="000000"/>
                <w:sz w:val="17"/>
                <w:szCs w:val="17"/>
              </w:rPr>
              <w:t>1,187,024,16</w:t>
            </w:r>
            <w:r w:rsidR="00D753A8" w:rsidRPr="006A1326">
              <w:rPr>
                <w:rFonts w:ascii="Arial" w:hAnsi="Arial" w:cs="Arial"/>
                <w:bCs/>
                <w:color w:val="000000"/>
                <w:sz w:val="17"/>
                <w:szCs w:val="17"/>
              </w:rPr>
              <w:t>7.75</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rsidP="006A1326">
            <w:pPr>
              <w:jc w:val="center"/>
              <w:rPr>
                <w:rFonts w:ascii="Arial" w:hAnsi="Arial" w:cs="Arial"/>
                <w:bCs/>
                <w:color w:val="000000"/>
                <w:sz w:val="17"/>
                <w:szCs w:val="17"/>
              </w:rPr>
            </w:pPr>
            <w:r w:rsidRPr="006A1326">
              <w:rPr>
                <w:rFonts w:ascii="Arial" w:hAnsi="Arial" w:cs="Arial"/>
                <w:bCs/>
                <w:color w:val="000000"/>
                <w:sz w:val="17"/>
                <w:szCs w:val="17"/>
              </w:rPr>
              <w:t>15.97%</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7231BE">
            <w:pPr>
              <w:rPr>
                <w:rFonts w:ascii="Arial" w:hAnsi="Arial" w:cs="Arial"/>
                <w:color w:val="000000"/>
                <w:sz w:val="17"/>
                <w:szCs w:val="17"/>
              </w:rPr>
            </w:pPr>
            <w:r>
              <w:rPr>
                <w:rFonts w:ascii="Arial" w:hAnsi="Arial" w:cs="Arial"/>
                <w:color w:val="000000"/>
                <w:sz w:val="17"/>
                <w:szCs w:val="17"/>
              </w:rPr>
              <w:t>SEGURIDAD SOCIAL</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pPr>
              <w:jc w:val="right"/>
              <w:rPr>
                <w:rFonts w:ascii="Arial" w:hAnsi="Arial" w:cs="Arial"/>
                <w:bCs/>
                <w:color w:val="000000"/>
                <w:sz w:val="17"/>
                <w:szCs w:val="17"/>
              </w:rPr>
            </w:pPr>
            <w:r w:rsidRPr="006A1326">
              <w:rPr>
                <w:rFonts w:ascii="Arial" w:hAnsi="Arial" w:cs="Arial"/>
                <w:bCs/>
                <w:color w:val="000000"/>
                <w:sz w:val="17"/>
                <w:szCs w:val="17"/>
              </w:rPr>
              <w:t>551,468,283</w:t>
            </w:r>
            <w:r w:rsidR="00D753A8" w:rsidRPr="006A1326">
              <w:rPr>
                <w:rFonts w:ascii="Arial" w:hAnsi="Arial" w:cs="Arial"/>
                <w:bCs/>
                <w:color w:val="000000"/>
                <w:sz w:val="17"/>
                <w:szCs w:val="17"/>
              </w:rPr>
              <w:t>.12</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rsidP="006A1326">
            <w:pPr>
              <w:jc w:val="center"/>
              <w:rPr>
                <w:rFonts w:ascii="Arial" w:hAnsi="Arial" w:cs="Arial"/>
                <w:bCs/>
                <w:color w:val="000000"/>
                <w:sz w:val="17"/>
                <w:szCs w:val="17"/>
              </w:rPr>
            </w:pPr>
            <w:r w:rsidRPr="006A1326">
              <w:rPr>
                <w:rFonts w:ascii="Arial" w:hAnsi="Arial" w:cs="Arial"/>
                <w:bCs/>
                <w:color w:val="000000"/>
                <w:sz w:val="17"/>
                <w:szCs w:val="17"/>
              </w:rPr>
              <w:t>7.42%</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7231BE" w:rsidP="007231BE">
            <w:pPr>
              <w:rPr>
                <w:rFonts w:ascii="Arial" w:hAnsi="Arial" w:cs="Arial"/>
                <w:color w:val="000000"/>
                <w:sz w:val="17"/>
                <w:szCs w:val="17"/>
              </w:rPr>
            </w:pPr>
            <w:r>
              <w:rPr>
                <w:rFonts w:ascii="Arial" w:hAnsi="Arial" w:cs="Arial"/>
                <w:color w:val="000000"/>
                <w:sz w:val="17"/>
                <w:szCs w:val="17"/>
              </w:rPr>
              <w:t>OTRAS PRESTACIONES SOCIALES Y ECONÓMICAS</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pPr>
              <w:jc w:val="right"/>
              <w:rPr>
                <w:rFonts w:ascii="Arial" w:hAnsi="Arial" w:cs="Arial"/>
                <w:bCs/>
                <w:color w:val="000000"/>
                <w:sz w:val="17"/>
                <w:szCs w:val="17"/>
              </w:rPr>
            </w:pPr>
            <w:r w:rsidRPr="006A1326">
              <w:rPr>
                <w:rFonts w:ascii="Arial" w:hAnsi="Arial" w:cs="Arial"/>
                <w:bCs/>
                <w:color w:val="000000"/>
                <w:sz w:val="17"/>
                <w:szCs w:val="17"/>
              </w:rPr>
              <w:t>688,752,617</w:t>
            </w:r>
            <w:r w:rsidR="00D753A8" w:rsidRPr="006A1326">
              <w:rPr>
                <w:rFonts w:ascii="Arial" w:hAnsi="Arial" w:cs="Arial"/>
                <w:bCs/>
                <w:color w:val="000000"/>
                <w:sz w:val="17"/>
                <w:szCs w:val="17"/>
              </w:rPr>
              <w:t>.19</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rsidP="006A1326">
            <w:pPr>
              <w:jc w:val="center"/>
              <w:rPr>
                <w:rFonts w:ascii="Arial" w:hAnsi="Arial" w:cs="Arial"/>
                <w:bCs/>
                <w:color w:val="000000"/>
                <w:sz w:val="17"/>
                <w:szCs w:val="17"/>
              </w:rPr>
            </w:pPr>
            <w:r w:rsidRPr="006A1326">
              <w:rPr>
                <w:rFonts w:ascii="Arial" w:hAnsi="Arial" w:cs="Arial"/>
                <w:bCs/>
                <w:color w:val="000000"/>
                <w:sz w:val="17"/>
                <w:szCs w:val="17"/>
              </w:rPr>
              <w:t>9.26%</w:t>
            </w:r>
          </w:p>
        </w:tc>
      </w:tr>
      <w:tr w:rsidR="00BC0DE0" w:rsidRPr="002D70DA" w:rsidTr="006A1326">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7231BE">
            <w:pPr>
              <w:rPr>
                <w:rFonts w:ascii="Arial" w:hAnsi="Arial" w:cs="Arial"/>
                <w:color w:val="000000"/>
                <w:sz w:val="17"/>
                <w:szCs w:val="17"/>
              </w:rPr>
            </w:pPr>
            <w:r>
              <w:rPr>
                <w:rFonts w:ascii="Arial" w:hAnsi="Arial" w:cs="Arial"/>
                <w:color w:val="000000"/>
                <w:sz w:val="17"/>
                <w:szCs w:val="17"/>
              </w:rPr>
              <w:t>PAGO DE ESTÍMULOS A SERVIDORES PÚBLICOS</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pPr>
              <w:jc w:val="right"/>
              <w:rPr>
                <w:rFonts w:ascii="Arial" w:hAnsi="Arial" w:cs="Arial"/>
                <w:bCs/>
                <w:color w:val="000000"/>
                <w:sz w:val="17"/>
                <w:szCs w:val="17"/>
              </w:rPr>
            </w:pPr>
            <w:r w:rsidRPr="006A1326">
              <w:rPr>
                <w:rFonts w:ascii="Arial" w:hAnsi="Arial" w:cs="Arial"/>
                <w:bCs/>
                <w:color w:val="000000"/>
                <w:sz w:val="17"/>
                <w:szCs w:val="17"/>
              </w:rPr>
              <w:t>1,542,126,37</w:t>
            </w:r>
            <w:r w:rsidR="00D753A8" w:rsidRPr="006A1326">
              <w:rPr>
                <w:rFonts w:ascii="Arial" w:hAnsi="Arial" w:cs="Arial"/>
                <w:bCs/>
                <w:color w:val="000000"/>
                <w:sz w:val="17"/>
                <w:szCs w:val="17"/>
              </w:rPr>
              <w:t>5.51</w:t>
            </w:r>
          </w:p>
        </w:tc>
        <w:tc>
          <w:tcPr>
            <w:tcW w:w="2180" w:type="dxa"/>
            <w:tcBorders>
              <w:top w:val="nil"/>
              <w:left w:val="nil"/>
              <w:bottom w:val="single" w:sz="4" w:space="0" w:color="auto"/>
              <w:right w:val="single" w:sz="4" w:space="0" w:color="auto"/>
            </w:tcBorders>
            <w:shd w:val="clear" w:color="auto" w:fill="auto"/>
            <w:vAlign w:val="center"/>
          </w:tcPr>
          <w:p w:rsidR="00BC0DE0" w:rsidRPr="006A1326" w:rsidRDefault="007231BE" w:rsidP="006A1326">
            <w:pPr>
              <w:jc w:val="center"/>
              <w:rPr>
                <w:rFonts w:ascii="Arial" w:hAnsi="Arial" w:cs="Arial"/>
                <w:bCs/>
                <w:color w:val="000000"/>
                <w:sz w:val="17"/>
                <w:szCs w:val="17"/>
              </w:rPr>
            </w:pPr>
            <w:r w:rsidRPr="006A1326">
              <w:rPr>
                <w:rFonts w:ascii="Arial" w:hAnsi="Arial" w:cs="Arial"/>
                <w:bCs/>
                <w:color w:val="000000"/>
                <w:sz w:val="17"/>
                <w:szCs w:val="17"/>
              </w:rPr>
              <w:t>20.74%</w:t>
            </w:r>
          </w:p>
        </w:tc>
      </w:tr>
      <w:tr w:rsidR="00BC0DE0" w:rsidRPr="002D70DA" w:rsidTr="006A1326">
        <w:trPr>
          <w:trHeight w:val="288"/>
          <w:jc w:val="center"/>
        </w:trPr>
        <w:tc>
          <w:tcPr>
            <w:tcW w:w="4900" w:type="dxa"/>
            <w:tcBorders>
              <w:top w:val="single" w:sz="4" w:space="0" w:color="auto"/>
              <w:left w:val="single" w:sz="4" w:space="0" w:color="auto"/>
              <w:bottom w:val="single" w:sz="4" w:space="0" w:color="auto"/>
              <w:right w:val="single" w:sz="4" w:space="0" w:color="auto"/>
            </w:tcBorders>
            <w:shd w:val="pct5" w:color="auto" w:fill="auto"/>
            <w:vAlign w:val="center"/>
          </w:tcPr>
          <w:p w:rsidR="00BC0DE0" w:rsidRPr="007231BE" w:rsidRDefault="007231BE">
            <w:pPr>
              <w:rPr>
                <w:rFonts w:ascii="Arial" w:hAnsi="Arial" w:cs="Arial"/>
                <w:b/>
                <w:color w:val="000000"/>
                <w:sz w:val="17"/>
                <w:szCs w:val="17"/>
              </w:rPr>
            </w:pPr>
            <w:r w:rsidRPr="007231BE">
              <w:rPr>
                <w:rFonts w:ascii="Arial" w:hAnsi="Arial" w:cs="Arial"/>
                <w:b/>
                <w:color w:val="000000"/>
                <w:sz w:val="17"/>
                <w:szCs w:val="17"/>
              </w:rPr>
              <w:t>TOTAL</w:t>
            </w:r>
          </w:p>
        </w:tc>
        <w:tc>
          <w:tcPr>
            <w:tcW w:w="2180" w:type="dxa"/>
            <w:tcBorders>
              <w:top w:val="single" w:sz="4" w:space="0" w:color="auto"/>
              <w:left w:val="nil"/>
              <w:bottom w:val="single" w:sz="4" w:space="0" w:color="auto"/>
              <w:right w:val="single" w:sz="4" w:space="0" w:color="auto"/>
            </w:tcBorders>
            <w:shd w:val="pct5" w:color="auto" w:fill="auto"/>
            <w:vAlign w:val="center"/>
          </w:tcPr>
          <w:p w:rsidR="00BC0DE0" w:rsidRPr="002D70DA" w:rsidRDefault="007231BE">
            <w:pPr>
              <w:jc w:val="right"/>
              <w:rPr>
                <w:rFonts w:ascii="Arial" w:hAnsi="Arial" w:cs="Arial"/>
                <w:b/>
                <w:bCs/>
                <w:color w:val="000000"/>
                <w:sz w:val="17"/>
                <w:szCs w:val="17"/>
              </w:rPr>
            </w:pPr>
            <w:r>
              <w:rPr>
                <w:rFonts w:ascii="Arial" w:hAnsi="Arial" w:cs="Arial"/>
                <w:b/>
                <w:bCs/>
                <w:color w:val="000000"/>
                <w:sz w:val="17"/>
                <w:szCs w:val="17"/>
              </w:rPr>
              <w:t>$ 6,648,309,90</w:t>
            </w:r>
            <w:r w:rsidR="00D753A8">
              <w:rPr>
                <w:rFonts w:ascii="Arial" w:hAnsi="Arial" w:cs="Arial"/>
                <w:b/>
                <w:bCs/>
                <w:color w:val="000000"/>
                <w:sz w:val="17"/>
                <w:szCs w:val="17"/>
              </w:rPr>
              <w:t>4.53</w:t>
            </w:r>
          </w:p>
        </w:tc>
        <w:tc>
          <w:tcPr>
            <w:tcW w:w="2180" w:type="dxa"/>
            <w:tcBorders>
              <w:top w:val="single" w:sz="4" w:space="0" w:color="auto"/>
              <w:left w:val="nil"/>
              <w:bottom w:val="single" w:sz="4" w:space="0" w:color="auto"/>
              <w:right w:val="single" w:sz="4" w:space="0" w:color="auto"/>
            </w:tcBorders>
            <w:shd w:val="pct5" w:color="auto" w:fill="auto"/>
            <w:vAlign w:val="center"/>
          </w:tcPr>
          <w:p w:rsidR="00BC0DE0" w:rsidRPr="002D70DA" w:rsidRDefault="007231BE" w:rsidP="006A1326">
            <w:pPr>
              <w:jc w:val="center"/>
              <w:rPr>
                <w:rFonts w:ascii="Arial" w:hAnsi="Arial" w:cs="Arial"/>
                <w:b/>
                <w:bCs/>
                <w:color w:val="000000"/>
                <w:sz w:val="17"/>
                <w:szCs w:val="17"/>
              </w:rPr>
            </w:pPr>
            <w:r>
              <w:rPr>
                <w:rFonts w:ascii="Arial" w:hAnsi="Arial" w:cs="Arial"/>
                <w:b/>
                <w:bCs/>
                <w:color w:val="000000"/>
                <w:sz w:val="17"/>
                <w:szCs w:val="17"/>
              </w:rPr>
              <w:t>89.43%</w:t>
            </w: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AF74CA" w:rsidP="00AF74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AF74CA" w:rsidRDefault="00AF74CA" w:rsidP="00D0525E">
            <w:pPr>
              <w:jc w:val="right"/>
              <w:rPr>
                <w:rFonts w:ascii="Arial" w:hAnsi="Arial" w:cs="Arial"/>
                <w:bCs/>
                <w:color w:val="000000"/>
                <w:sz w:val="17"/>
                <w:szCs w:val="17"/>
              </w:rPr>
            </w:pPr>
            <w:r w:rsidRPr="00AF74C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AF74CA" w:rsidRDefault="00AF74CA" w:rsidP="00D0525E">
            <w:pPr>
              <w:jc w:val="right"/>
              <w:rPr>
                <w:rFonts w:ascii="Arial" w:hAnsi="Arial" w:cs="Arial"/>
                <w:bCs/>
                <w:color w:val="000000"/>
                <w:sz w:val="17"/>
                <w:szCs w:val="17"/>
              </w:rPr>
            </w:pPr>
            <w:r w:rsidRPr="00AF74C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AF74CA" w:rsidRDefault="00AF74CA" w:rsidP="00D0525E">
            <w:pPr>
              <w:jc w:val="right"/>
              <w:rPr>
                <w:rFonts w:ascii="Arial" w:hAnsi="Arial" w:cs="Arial"/>
                <w:bCs/>
                <w:color w:val="000000"/>
                <w:sz w:val="17"/>
                <w:szCs w:val="17"/>
              </w:rPr>
            </w:pPr>
            <w:r w:rsidRPr="00AF74C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AF74CA" w:rsidRDefault="00AF74CA" w:rsidP="00D0525E">
            <w:pPr>
              <w:jc w:val="right"/>
              <w:rPr>
                <w:rFonts w:ascii="Arial" w:hAnsi="Arial" w:cs="Arial"/>
                <w:bCs/>
                <w:color w:val="000000"/>
                <w:sz w:val="17"/>
                <w:szCs w:val="17"/>
              </w:rPr>
            </w:pPr>
            <w:r w:rsidRPr="00AF74C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AF74CA" w:rsidP="00C462F7">
            <w:pPr>
              <w:jc w:val="right"/>
              <w:rPr>
                <w:rFonts w:ascii="Arial" w:hAnsi="Arial" w:cs="Arial"/>
                <w:b/>
                <w:bCs/>
                <w:color w:val="000000"/>
                <w:sz w:val="17"/>
                <w:szCs w:val="17"/>
              </w:rPr>
            </w:pPr>
            <w:r>
              <w:rPr>
                <w:rFonts w:ascii="Arial" w:hAnsi="Arial" w:cs="Arial"/>
                <w:b/>
                <w:bCs/>
                <w:color w:val="000000"/>
                <w:sz w:val="17"/>
                <w:szCs w:val="17"/>
                <w14:numForm w14:val="lining"/>
              </w:rPr>
              <w:t>28,138,858.09</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rsidP="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rsidP="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AF74CA" w:rsidP="00C462F7">
            <w:pPr>
              <w:jc w:val="right"/>
              <w:rPr>
                <w:rFonts w:ascii="Arial" w:hAnsi="Arial" w:cs="Arial"/>
                <w:bCs/>
                <w:color w:val="000000"/>
                <w:sz w:val="17"/>
                <w:szCs w:val="17"/>
              </w:rPr>
            </w:pPr>
            <w:r>
              <w:rPr>
                <w:rFonts w:ascii="Arial" w:hAnsi="Arial" w:cs="Arial"/>
                <w:bCs/>
                <w:color w:val="000000"/>
                <w:sz w:val="17"/>
                <w:szCs w:val="17"/>
              </w:rPr>
              <w:t>21,099,878.09</w:t>
            </w:r>
            <w:r w:rsidR="00C462F7" w:rsidRPr="00AF74CA">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AF74CA" w:rsidP="00C462F7">
            <w:pPr>
              <w:jc w:val="right"/>
              <w:rPr>
                <w:rFonts w:ascii="Arial" w:hAnsi="Arial" w:cs="Arial"/>
                <w:bCs/>
                <w:color w:val="000000"/>
                <w:sz w:val="17"/>
                <w:szCs w:val="17"/>
              </w:rPr>
            </w:pPr>
            <w:r>
              <w:rPr>
                <w:rFonts w:ascii="Arial" w:hAnsi="Arial" w:cs="Arial"/>
                <w:bCs/>
                <w:color w:val="000000"/>
                <w:sz w:val="17"/>
                <w:szCs w:val="17"/>
              </w:rPr>
              <w:t>7,038,980.00</w:t>
            </w:r>
            <w:r w:rsidR="00C462F7" w:rsidRPr="00AF74CA">
              <w:rPr>
                <w:rFonts w:ascii="Arial" w:hAnsi="Arial" w:cs="Arial"/>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AF74CA" w:rsidP="00AF74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rsidP="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rsidP="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rsidP="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rsidP="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AF74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AF74CA">
              <w:rPr>
                <w:rFonts w:ascii="Arial" w:hAnsi="Arial" w:cs="Arial"/>
                <w:b/>
                <w:bCs/>
                <w:noProof/>
                <w:color w:val="000000"/>
                <w:sz w:val="17"/>
                <w:szCs w:val="17"/>
                <w14:numForm w14:val="lining"/>
              </w:rPr>
              <w:t>(84,504,930</w:t>
            </w:r>
            <w:r w:rsidRPr="002D70DA">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AF74CA">
              <w:rPr>
                <w:rFonts w:ascii="Arial" w:hAnsi="Arial" w:cs="Arial"/>
                <w:b/>
                <w:bCs/>
                <w:color w:val="000000"/>
                <w:sz w:val="17"/>
                <w:szCs w:val="17"/>
                <w14:numForm w14:val="lining"/>
              </w:rPr>
              <w:t>86)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AF74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AF74CA">
              <w:rPr>
                <w:rFonts w:ascii="Arial" w:hAnsi="Arial" w:cs="Arial"/>
                <w:b/>
                <w:bCs/>
                <w:color w:val="000000"/>
                <w:sz w:val="17"/>
                <w:szCs w:val="17"/>
                <w14:numForm w14:val="lining"/>
              </w:rPr>
              <w:t>936,378,255.94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AF74CA" w:rsidRDefault="00C462F7">
            <w:pPr>
              <w:jc w:val="right"/>
              <w:rPr>
                <w:rFonts w:ascii="Arial" w:hAnsi="Arial" w:cs="Arial"/>
                <w:bCs/>
                <w:color w:val="000000"/>
                <w:sz w:val="17"/>
                <w:szCs w:val="17"/>
              </w:rPr>
            </w:pPr>
            <w:r w:rsidRPr="00AF74CA">
              <w:rPr>
                <w:rFonts w:ascii="Arial" w:hAnsi="Arial" w:cs="Arial"/>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AF74CA" w:rsidRDefault="00AF74CA">
            <w:pPr>
              <w:jc w:val="right"/>
              <w:rPr>
                <w:rFonts w:ascii="Arial" w:hAnsi="Arial" w:cs="Arial"/>
                <w:bCs/>
                <w:color w:val="000000"/>
                <w:sz w:val="17"/>
                <w:szCs w:val="17"/>
              </w:rPr>
            </w:pPr>
            <w:r w:rsidRPr="00AF74C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AF74CA" w:rsidRDefault="00AF74CA">
            <w:pPr>
              <w:jc w:val="right"/>
              <w:rPr>
                <w:rFonts w:ascii="Arial" w:hAnsi="Arial" w:cs="Arial"/>
                <w:bCs/>
                <w:color w:val="000000"/>
                <w:sz w:val="17"/>
                <w:szCs w:val="17"/>
              </w:rPr>
            </w:pPr>
            <w:r w:rsidRPr="00AF74CA">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rsidP="004C1C70">
            <w:pPr>
              <w:jc w:val="center"/>
              <w:rPr>
                <w:rFonts w:ascii="Arial" w:hAnsi="Arial" w:cs="Arial"/>
                <w:b/>
                <w:bCs/>
                <w:color w:val="000000"/>
                <w:sz w:val="17"/>
                <w:szCs w:val="17"/>
              </w:rPr>
            </w:pPr>
            <w:r>
              <w:rPr>
                <w:rFonts w:ascii="Arial" w:hAnsi="Arial" w:cs="Arial"/>
                <w:b/>
                <w:bCs/>
                <w:color w:val="000000"/>
                <w:sz w:val="17"/>
                <w:szCs w:val="17"/>
              </w:rPr>
              <w:t>201</w:t>
            </w:r>
            <w:r w:rsidR="004C1C70">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8B2F98" w:rsidRDefault="008B2F98">
            <w:pPr>
              <w:jc w:val="right"/>
              <w:rPr>
                <w:rFonts w:ascii="Arial" w:hAnsi="Arial" w:cs="Arial"/>
                <w:bCs/>
                <w:color w:val="000000"/>
                <w:sz w:val="17"/>
                <w:szCs w:val="17"/>
              </w:rPr>
            </w:pPr>
            <w:r w:rsidRPr="008B2F98">
              <w:rPr>
                <w:rFonts w:ascii="Arial" w:hAnsi="Arial" w:cs="Arial"/>
                <w:bCs/>
                <w:color w:val="000000"/>
                <w:sz w:val="17"/>
                <w:szCs w:val="17"/>
              </w:rPr>
              <w:t>12,181,117</w:t>
            </w:r>
            <w:r w:rsidR="00D753A8">
              <w:rPr>
                <w:rFonts w:ascii="Arial" w:hAnsi="Arial" w:cs="Arial"/>
                <w:bCs/>
                <w:color w:val="000000"/>
                <w:sz w:val="17"/>
                <w:szCs w:val="17"/>
              </w:rPr>
              <w:t>.21</w:t>
            </w:r>
          </w:p>
        </w:tc>
        <w:tc>
          <w:tcPr>
            <w:tcW w:w="2180" w:type="dxa"/>
            <w:tcBorders>
              <w:top w:val="nil"/>
              <w:left w:val="nil"/>
              <w:bottom w:val="single" w:sz="4" w:space="0" w:color="auto"/>
              <w:right w:val="single" w:sz="4" w:space="0" w:color="auto"/>
            </w:tcBorders>
            <w:shd w:val="clear" w:color="000000" w:fill="FFFFFF"/>
            <w:vAlign w:val="center"/>
          </w:tcPr>
          <w:p w:rsidR="00E72587" w:rsidRPr="0097538F" w:rsidRDefault="0097538F">
            <w:pPr>
              <w:jc w:val="right"/>
              <w:rPr>
                <w:rFonts w:ascii="Arial" w:hAnsi="Arial" w:cs="Arial"/>
                <w:bCs/>
                <w:color w:val="000000"/>
                <w:sz w:val="17"/>
                <w:szCs w:val="17"/>
              </w:rPr>
            </w:pPr>
            <w:r w:rsidRPr="0097538F">
              <w:rPr>
                <w:rFonts w:ascii="Arial" w:hAnsi="Arial" w:cs="Arial"/>
                <w:bCs/>
                <w:color w:val="000000"/>
                <w:sz w:val="17"/>
                <w:szCs w:val="17"/>
              </w:rPr>
              <w:t>30,045,562.31</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8B2F98" w:rsidRDefault="00E72587">
            <w:pPr>
              <w:jc w:val="right"/>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8B2F98" w:rsidRDefault="00E72587">
            <w:pPr>
              <w:jc w:val="right"/>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8B2F98" w:rsidRDefault="008B2F98">
            <w:pPr>
              <w:jc w:val="right"/>
              <w:rPr>
                <w:rFonts w:ascii="Arial" w:hAnsi="Arial" w:cs="Arial"/>
                <w:bCs/>
                <w:color w:val="000000"/>
                <w:sz w:val="17"/>
                <w:szCs w:val="17"/>
              </w:rPr>
            </w:pPr>
            <w:r w:rsidRPr="008B2F98">
              <w:rPr>
                <w:rFonts w:ascii="Arial" w:hAnsi="Arial" w:cs="Arial"/>
                <w:bCs/>
                <w:color w:val="000000"/>
                <w:sz w:val="17"/>
                <w:szCs w:val="17"/>
              </w:rPr>
              <w:t>200,000</w:t>
            </w:r>
            <w:r w:rsidR="00D753A8">
              <w:rPr>
                <w:rFonts w:ascii="Arial" w:hAnsi="Arial" w:cs="Arial"/>
                <w:bCs/>
                <w:color w:val="000000"/>
                <w:sz w:val="17"/>
                <w:szCs w:val="17"/>
              </w:rPr>
              <w:t>.00</w:t>
            </w:r>
          </w:p>
        </w:tc>
        <w:tc>
          <w:tcPr>
            <w:tcW w:w="2180" w:type="dxa"/>
            <w:tcBorders>
              <w:top w:val="nil"/>
              <w:left w:val="nil"/>
              <w:bottom w:val="single" w:sz="4" w:space="0" w:color="auto"/>
              <w:right w:val="single" w:sz="4" w:space="0" w:color="auto"/>
            </w:tcBorders>
            <w:shd w:val="clear" w:color="000000" w:fill="FFFFFF"/>
            <w:vAlign w:val="center"/>
          </w:tcPr>
          <w:p w:rsidR="00E72587" w:rsidRPr="0097538F" w:rsidRDefault="0097538F">
            <w:pPr>
              <w:jc w:val="right"/>
              <w:rPr>
                <w:rFonts w:ascii="Arial" w:hAnsi="Arial" w:cs="Arial"/>
                <w:bCs/>
                <w:color w:val="000000"/>
                <w:sz w:val="17"/>
                <w:szCs w:val="17"/>
              </w:rPr>
            </w:pPr>
            <w:r w:rsidRPr="0097538F">
              <w:rPr>
                <w:rFonts w:ascii="Arial" w:hAnsi="Arial" w:cs="Arial"/>
                <w:bCs/>
                <w:color w:val="000000"/>
                <w:sz w:val="17"/>
                <w:szCs w:val="17"/>
              </w:rPr>
              <w:t>267,330.00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D753A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8B2F98">
              <w:rPr>
                <w:rFonts w:ascii="Arial" w:hAnsi="Arial" w:cs="Arial"/>
                <w:b/>
                <w:bCs/>
                <w:noProof/>
                <w:color w:val="000000"/>
                <w:sz w:val="17"/>
                <w:szCs w:val="17"/>
                <w14:numForm w14:val="lining"/>
              </w:rPr>
              <w:t xml:space="preserve"> 12,381,117.</w:t>
            </w:r>
            <w:r w:rsidR="00D753A8">
              <w:rPr>
                <w:rFonts w:ascii="Arial" w:hAnsi="Arial" w:cs="Arial"/>
                <w:b/>
                <w:bCs/>
                <w:noProof/>
                <w:color w:val="000000"/>
                <w:sz w:val="17"/>
                <w:szCs w:val="17"/>
                <w14:numForm w14:val="lining"/>
              </w:rPr>
              <w:t>21</w:t>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97538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97538F">
              <w:rPr>
                <w:rFonts w:ascii="Arial" w:hAnsi="Arial" w:cs="Arial"/>
                <w:b/>
                <w:bCs/>
                <w:color w:val="000000"/>
                <w:sz w:val="17"/>
                <w:szCs w:val="17"/>
                <w14:numForm w14:val="lining"/>
              </w:rPr>
              <w:t>30,312,892.31</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w:t>
      </w:r>
      <w:r w:rsidR="004C1576">
        <w:rPr>
          <w:rFonts w:ascii="Arial" w:eastAsia="Calibri" w:hAnsi="Arial" w:cs="Arial"/>
          <w:spacing w:val="-1"/>
          <w:sz w:val="17"/>
          <w:szCs w:val="17"/>
        </w:rPr>
        <w:t>ci</w:t>
      </w:r>
      <w:r w:rsidRPr="002D70DA">
        <w:rPr>
          <w:rFonts w:ascii="Arial" w:eastAsia="Calibri" w:hAnsi="Arial" w:cs="Arial"/>
          <w:spacing w:val="-1"/>
          <w:sz w:val="17"/>
          <w:szCs w:val="17"/>
        </w:rPr>
        <w:t>e</w:t>
      </w:r>
      <w:r w:rsidR="004C1576">
        <w:rPr>
          <w:rFonts w:ascii="Arial" w:eastAsia="Calibri" w:hAnsi="Arial" w:cs="Arial"/>
          <w:spacing w:val="-1"/>
          <w:sz w:val="17"/>
          <w:szCs w:val="17"/>
        </w:rPr>
        <w:t>r</w:t>
      </w:r>
      <w:r w:rsidRPr="002D70DA">
        <w:rPr>
          <w:rFonts w:ascii="Arial" w:eastAsia="Calibri" w:hAnsi="Arial" w:cs="Arial"/>
          <w:spacing w:val="-1"/>
          <w:sz w:val="17"/>
          <w:szCs w:val="17"/>
        </w:rPr>
        <w:t xml:space="preserv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716129" w:rsidP="00716129">
            <w:pPr>
              <w:jc w:val="right"/>
              <w:rPr>
                <w:rFonts w:ascii="Arial" w:hAnsi="Arial" w:cs="Arial"/>
                <w:b/>
                <w:bCs/>
                <w:color w:val="000000"/>
                <w:sz w:val="17"/>
                <w:szCs w:val="17"/>
              </w:rPr>
            </w:pPr>
            <w:r>
              <w:rPr>
                <w:rFonts w:ascii="Arial" w:hAnsi="Arial" w:cs="Arial"/>
                <w:b/>
                <w:bCs/>
                <w:color w:val="000000"/>
                <w:sz w:val="17"/>
                <w:szCs w:val="17"/>
              </w:rPr>
              <w:t>$</w:t>
            </w:r>
            <w:r w:rsidR="00891A6F">
              <w:rPr>
                <w:rFonts w:ascii="Arial" w:hAnsi="Arial" w:cs="Arial"/>
                <w:b/>
                <w:bCs/>
                <w:color w:val="000000"/>
                <w:sz w:val="17"/>
                <w:szCs w:val="17"/>
              </w:rPr>
              <w:t>449,709,04</w:t>
            </w:r>
            <w:r>
              <w:rPr>
                <w:rFonts w:ascii="Arial" w:hAnsi="Arial" w:cs="Arial"/>
                <w:b/>
                <w:bCs/>
                <w:color w:val="000000"/>
                <w:sz w:val="17"/>
                <w:szCs w:val="17"/>
              </w:rPr>
              <w:t>4</w:t>
            </w:r>
            <w:r w:rsidR="00891A6F">
              <w:rPr>
                <w:rFonts w:ascii="Arial" w:hAnsi="Arial" w:cs="Arial"/>
                <w:b/>
                <w:bCs/>
                <w:color w:val="000000"/>
                <w:sz w:val="17"/>
                <w:szCs w:val="17"/>
              </w:rPr>
              <w:t>.77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716129">
            <w:pPr>
              <w:jc w:val="right"/>
              <w:rPr>
                <w:rFonts w:ascii="Arial" w:hAnsi="Arial" w:cs="Arial"/>
                <w:b/>
                <w:bCs/>
                <w:color w:val="000000"/>
                <w:sz w:val="17"/>
                <w:szCs w:val="17"/>
              </w:rPr>
            </w:pPr>
            <w:r>
              <w:rPr>
                <w:rFonts w:ascii="Arial" w:hAnsi="Arial" w:cs="Arial"/>
                <w:b/>
                <w:bCs/>
                <w:color w:val="000000"/>
                <w:sz w:val="17"/>
                <w:szCs w:val="17"/>
              </w:rPr>
              <w:t>$</w:t>
            </w:r>
            <w:r w:rsidR="00891A6F">
              <w:rPr>
                <w:rFonts w:ascii="Arial" w:hAnsi="Arial" w:cs="Arial"/>
                <w:b/>
                <w:bCs/>
                <w:color w:val="000000"/>
                <w:sz w:val="17"/>
                <w:szCs w:val="17"/>
              </w:rPr>
              <w:t>584,033,752.56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rsidP="00891A6F">
            <w:pPr>
              <w:jc w:val="center"/>
              <w:rPr>
                <w:rFonts w:ascii="Arial" w:hAnsi="Arial" w:cs="Arial"/>
                <w:b/>
                <w:bCs/>
                <w:color w:val="000000"/>
                <w:sz w:val="17"/>
                <w:szCs w:val="17"/>
              </w:rPr>
            </w:pPr>
            <w:r>
              <w:rPr>
                <w:rFonts w:ascii="Arial" w:hAnsi="Arial" w:cs="Arial"/>
                <w:b/>
                <w:bCs/>
                <w:color w:val="000000"/>
                <w:sz w:val="17"/>
                <w:szCs w:val="17"/>
              </w:rPr>
              <w:t>201</w:t>
            </w:r>
            <w:r w:rsidR="00891A6F">
              <w:rPr>
                <w:rFonts w:ascii="Arial" w:hAnsi="Arial" w:cs="Arial"/>
                <w:b/>
                <w:bCs/>
                <w:color w:val="000000"/>
                <w:sz w:val="17"/>
                <w:szCs w:val="17"/>
              </w:rPr>
              <w:t>6</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891A6F" w:rsidP="00D753A8">
            <w:pPr>
              <w:jc w:val="right"/>
              <w:rPr>
                <w:rFonts w:ascii="Arial" w:hAnsi="Arial" w:cs="Arial"/>
                <w:b/>
                <w:bCs/>
                <w:color w:val="000000"/>
                <w:sz w:val="17"/>
                <w:szCs w:val="17"/>
              </w:rPr>
            </w:pPr>
            <w:r>
              <w:rPr>
                <w:rFonts w:ascii="Arial" w:hAnsi="Arial" w:cs="Arial"/>
                <w:b/>
                <w:bCs/>
                <w:color w:val="000000"/>
                <w:sz w:val="17"/>
                <w:szCs w:val="17"/>
              </w:rPr>
              <w:t>$ ( 84,504,93</w:t>
            </w:r>
            <w:r w:rsidR="00D753A8">
              <w:rPr>
                <w:rFonts w:ascii="Arial" w:hAnsi="Arial" w:cs="Arial"/>
                <w:b/>
                <w:bCs/>
                <w:color w:val="000000"/>
                <w:sz w:val="17"/>
                <w:szCs w:val="17"/>
              </w:rPr>
              <w:t>0</w:t>
            </w:r>
            <w:r>
              <w:rPr>
                <w:rFonts w:ascii="Arial" w:hAnsi="Arial" w:cs="Arial"/>
                <w:b/>
                <w:bCs/>
                <w:color w:val="000000"/>
                <w:sz w:val="17"/>
                <w:szCs w:val="17"/>
              </w:rPr>
              <w:t>.</w:t>
            </w:r>
            <w:r w:rsidR="00D753A8">
              <w:rPr>
                <w:rFonts w:ascii="Arial" w:hAnsi="Arial" w:cs="Arial"/>
                <w:b/>
                <w:bCs/>
                <w:color w:val="000000"/>
                <w:sz w:val="17"/>
                <w:szCs w:val="17"/>
              </w:rPr>
              <w:t>86</w:t>
            </w:r>
            <w:r>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891A6F" w:rsidP="00716129">
            <w:pPr>
              <w:jc w:val="right"/>
              <w:rPr>
                <w:rFonts w:ascii="Arial" w:hAnsi="Arial" w:cs="Arial"/>
                <w:b/>
                <w:bCs/>
                <w:color w:val="000000"/>
                <w:sz w:val="17"/>
                <w:szCs w:val="17"/>
              </w:rPr>
            </w:pPr>
            <w:r>
              <w:rPr>
                <w:rFonts w:ascii="Arial" w:hAnsi="Arial" w:cs="Arial"/>
                <w:b/>
                <w:bCs/>
                <w:color w:val="000000"/>
                <w:sz w:val="17"/>
                <w:szCs w:val="17"/>
              </w:rPr>
              <w:t>$ ( 10,302,82</w:t>
            </w:r>
            <w:r w:rsidR="00716129">
              <w:rPr>
                <w:rFonts w:ascii="Arial" w:hAnsi="Arial" w:cs="Arial"/>
                <w:b/>
                <w:bCs/>
                <w:color w:val="000000"/>
                <w:sz w:val="17"/>
                <w:szCs w:val="17"/>
              </w:rPr>
              <w:t>3</w:t>
            </w:r>
            <w:r>
              <w:rPr>
                <w:rFonts w:ascii="Arial" w:hAnsi="Arial" w:cs="Arial"/>
                <w:b/>
                <w:bCs/>
                <w:color w:val="000000"/>
                <w:sz w:val="17"/>
                <w:szCs w:val="17"/>
              </w:rPr>
              <w:t>.</w:t>
            </w:r>
            <w:r w:rsidR="00716129">
              <w:rPr>
                <w:rFonts w:ascii="Arial" w:hAnsi="Arial" w:cs="Arial"/>
                <w:b/>
                <w:bCs/>
                <w:color w:val="000000"/>
                <w:sz w:val="17"/>
                <w:szCs w:val="17"/>
              </w:rPr>
              <w:t>55</w:t>
            </w:r>
            <w:r>
              <w:rPr>
                <w:rFonts w:ascii="Arial" w:hAnsi="Arial" w:cs="Arial"/>
                <w:b/>
                <w:bCs/>
                <w:color w:val="000000"/>
                <w:sz w:val="17"/>
                <w:szCs w:val="17"/>
              </w:rPr>
              <w:t xml:space="preserve">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891A6F" w:rsidP="00D753A8">
            <w:pPr>
              <w:jc w:val="right"/>
              <w:rPr>
                <w:rFonts w:ascii="Arial" w:hAnsi="Arial" w:cs="Arial"/>
                <w:b/>
                <w:bCs/>
                <w:color w:val="000000"/>
                <w:sz w:val="17"/>
                <w:szCs w:val="17"/>
              </w:rPr>
            </w:pPr>
            <w:r>
              <w:rPr>
                <w:rFonts w:ascii="Arial" w:hAnsi="Arial" w:cs="Arial"/>
                <w:b/>
                <w:bCs/>
                <w:color w:val="000000"/>
                <w:sz w:val="17"/>
                <w:szCs w:val="17"/>
              </w:rPr>
              <w:t>$ ( 84,504,93</w:t>
            </w:r>
            <w:r w:rsidR="00D753A8">
              <w:rPr>
                <w:rFonts w:ascii="Arial" w:hAnsi="Arial" w:cs="Arial"/>
                <w:b/>
                <w:bCs/>
                <w:color w:val="000000"/>
                <w:sz w:val="17"/>
                <w:szCs w:val="17"/>
              </w:rPr>
              <w:t>0</w:t>
            </w:r>
            <w:r>
              <w:rPr>
                <w:rFonts w:ascii="Arial" w:hAnsi="Arial" w:cs="Arial"/>
                <w:b/>
                <w:bCs/>
                <w:color w:val="000000"/>
                <w:sz w:val="17"/>
                <w:szCs w:val="17"/>
              </w:rPr>
              <w:t>.</w:t>
            </w:r>
            <w:r w:rsidR="00D753A8">
              <w:rPr>
                <w:rFonts w:ascii="Arial" w:hAnsi="Arial" w:cs="Arial"/>
                <w:b/>
                <w:bCs/>
                <w:color w:val="000000"/>
                <w:sz w:val="17"/>
                <w:szCs w:val="17"/>
              </w:rPr>
              <w:t>86</w:t>
            </w:r>
            <w:r>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891A6F" w:rsidP="00716129">
            <w:pPr>
              <w:jc w:val="right"/>
              <w:rPr>
                <w:rFonts w:ascii="Arial" w:hAnsi="Arial" w:cs="Arial"/>
                <w:b/>
                <w:bCs/>
                <w:color w:val="000000"/>
                <w:sz w:val="17"/>
                <w:szCs w:val="17"/>
              </w:rPr>
            </w:pPr>
            <w:r>
              <w:rPr>
                <w:rFonts w:ascii="Arial" w:hAnsi="Arial" w:cs="Arial"/>
                <w:b/>
                <w:bCs/>
                <w:color w:val="000000"/>
                <w:sz w:val="17"/>
                <w:szCs w:val="17"/>
              </w:rPr>
              <w:t>$ ( 10,302,82</w:t>
            </w:r>
            <w:r w:rsidR="00716129">
              <w:rPr>
                <w:rFonts w:ascii="Arial" w:hAnsi="Arial" w:cs="Arial"/>
                <w:b/>
                <w:bCs/>
                <w:color w:val="000000"/>
                <w:sz w:val="17"/>
                <w:szCs w:val="17"/>
              </w:rPr>
              <w:t>3</w:t>
            </w:r>
            <w:r>
              <w:rPr>
                <w:rFonts w:ascii="Arial" w:hAnsi="Arial" w:cs="Arial"/>
                <w:b/>
                <w:bCs/>
                <w:color w:val="000000"/>
                <w:sz w:val="17"/>
                <w:szCs w:val="17"/>
              </w:rPr>
              <w:t>.</w:t>
            </w:r>
            <w:r w:rsidR="00716129">
              <w:rPr>
                <w:rFonts w:ascii="Arial" w:hAnsi="Arial" w:cs="Arial"/>
                <w:b/>
                <w:bCs/>
                <w:color w:val="000000"/>
                <w:sz w:val="17"/>
                <w:szCs w:val="17"/>
              </w:rPr>
              <w:t>55</w:t>
            </w:r>
            <w:r>
              <w:rPr>
                <w:rFonts w:ascii="Arial" w:hAnsi="Arial" w:cs="Arial"/>
                <w:b/>
                <w:bCs/>
                <w:color w:val="000000"/>
                <w:sz w:val="17"/>
                <w:szCs w:val="17"/>
              </w:rPr>
              <w:t xml:space="preserve"> )</w:t>
            </w:r>
            <w:r w:rsidR="00EF591E" w:rsidRPr="002D70DA">
              <w:rPr>
                <w:rFonts w:ascii="Arial" w:hAnsi="Arial" w:cs="Arial"/>
                <w:b/>
                <w:bCs/>
                <w:color w:val="000000"/>
                <w:sz w:val="17"/>
                <w:szCs w:val="17"/>
                <w14:numForm w14:val="lining"/>
              </w:rPr>
              <w:fldChar w:fldCharType="begin"/>
            </w:r>
            <w:r w:rsidR="00EF591E" w:rsidRPr="002D70DA">
              <w:rPr>
                <w:rFonts w:ascii="Arial" w:hAnsi="Arial" w:cs="Arial"/>
                <w:b/>
                <w:bCs/>
                <w:color w:val="000000"/>
                <w:sz w:val="17"/>
                <w:szCs w:val="17"/>
                <w14:numForm w14:val="lining"/>
              </w:rPr>
              <w:instrText xml:space="preserve"> =sum(below) \# "$#,##0.00;($#,##0.00)" </w:instrText>
            </w:r>
            <w:r w:rsidR="00EF591E"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FD70A0">
            <w:pPr>
              <w:jc w:val="right"/>
              <w:rPr>
                <w:rFonts w:ascii="Arial" w:hAnsi="Arial" w:cs="Arial"/>
                <w:b/>
                <w:bCs/>
                <w:color w:val="000000"/>
                <w:sz w:val="17"/>
                <w:szCs w:val="17"/>
              </w:rPr>
            </w:pPr>
            <w:r>
              <w:rPr>
                <w:rFonts w:ascii="Arial" w:hAnsi="Arial" w:cs="Arial"/>
                <w:b/>
                <w:bCs/>
                <w:color w:val="000000"/>
                <w:sz w:val="17"/>
                <w:szCs w:val="17"/>
              </w:rPr>
              <w:t>$ 7,349,946,518</w:t>
            </w:r>
            <w:r w:rsidR="00D753A8">
              <w:rPr>
                <w:rFonts w:ascii="Arial" w:hAnsi="Arial" w:cs="Arial"/>
                <w:b/>
                <w:bCs/>
                <w:color w:val="000000"/>
                <w:sz w:val="17"/>
                <w:szCs w:val="17"/>
              </w:rPr>
              <w:t>.20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DD1AEF" w:rsidRDefault="00DD1AEF" w:rsidP="002746E2">
            <w:pPr>
              <w:jc w:val="right"/>
              <w:rPr>
                <w:rFonts w:ascii="Arial" w:hAnsi="Arial" w:cs="Arial"/>
                <w:bCs/>
                <w:color w:val="000000"/>
                <w:sz w:val="17"/>
                <w:szCs w:val="17"/>
              </w:rPr>
            </w:pPr>
            <w:r w:rsidRPr="00DD1AE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DD1AEF" w:rsidRDefault="00DD1AEF" w:rsidP="002746E2">
            <w:pPr>
              <w:jc w:val="right"/>
              <w:rPr>
                <w:rFonts w:ascii="Arial" w:hAnsi="Arial" w:cs="Arial"/>
                <w:bCs/>
                <w:color w:val="000000"/>
                <w:sz w:val="17"/>
                <w:szCs w:val="17"/>
              </w:rPr>
            </w:pPr>
            <w:r w:rsidRPr="00DD1AE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DD1AEF" w:rsidRDefault="00DD1AEF" w:rsidP="002746E2">
            <w:pPr>
              <w:jc w:val="right"/>
              <w:rPr>
                <w:rFonts w:ascii="Arial" w:hAnsi="Arial" w:cs="Arial"/>
                <w:bCs/>
                <w:color w:val="000000"/>
                <w:sz w:val="17"/>
                <w:szCs w:val="17"/>
              </w:rPr>
            </w:pPr>
            <w:r w:rsidRPr="00DD1AE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DD1AEF" w:rsidRDefault="00DD1AEF" w:rsidP="002746E2">
            <w:pPr>
              <w:jc w:val="right"/>
              <w:rPr>
                <w:rFonts w:ascii="Arial" w:hAnsi="Arial" w:cs="Arial"/>
                <w:bCs/>
                <w:color w:val="000000"/>
                <w:sz w:val="17"/>
                <w:szCs w:val="17"/>
              </w:rPr>
            </w:pPr>
            <w:r w:rsidRPr="00DD1AE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DD1AEF" w:rsidRDefault="00DD1AEF" w:rsidP="002746E2">
            <w:pPr>
              <w:jc w:val="right"/>
              <w:rPr>
                <w:rFonts w:ascii="Arial" w:hAnsi="Arial" w:cs="Arial"/>
                <w:bCs/>
                <w:color w:val="000000"/>
                <w:sz w:val="17"/>
                <w:szCs w:val="17"/>
              </w:rPr>
            </w:pPr>
            <w:r w:rsidRPr="00DD1AE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DD1AEF" w:rsidRDefault="00DD1AEF" w:rsidP="002746E2">
            <w:pPr>
              <w:jc w:val="right"/>
              <w:rPr>
                <w:rFonts w:ascii="Arial" w:hAnsi="Arial" w:cs="Arial"/>
                <w:bCs/>
                <w:color w:val="000000"/>
                <w:sz w:val="17"/>
                <w:szCs w:val="17"/>
              </w:rPr>
            </w:pPr>
            <w:r w:rsidRPr="00DD1AE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DD1AEF" w:rsidRDefault="00DD1AEF" w:rsidP="002746E2">
            <w:pPr>
              <w:jc w:val="right"/>
              <w:rPr>
                <w:rFonts w:ascii="Arial" w:hAnsi="Arial" w:cs="Arial"/>
                <w:bCs/>
                <w:color w:val="000000"/>
                <w:sz w:val="17"/>
                <w:szCs w:val="17"/>
              </w:rPr>
            </w:pPr>
            <w:r w:rsidRPr="00DD1AE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DD1AEF" w:rsidRDefault="00DD1AEF" w:rsidP="002746E2">
            <w:pPr>
              <w:jc w:val="right"/>
              <w:rPr>
                <w:rFonts w:ascii="Arial" w:hAnsi="Arial" w:cs="Arial"/>
                <w:bCs/>
                <w:color w:val="000000"/>
                <w:sz w:val="17"/>
                <w:szCs w:val="17"/>
              </w:rPr>
            </w:pPr>
            <w:r w:rsidRPr="00DD1AE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DD1AEF" w:rsidRDefault="00DD1AEF" w:rsidP="002746E2">
            <w:pPr>
              <w:jc w:val="right"/>
              <w:rPr>
                <w:rFonts w:ascii="Arial" w:hAnsi="Arial" w:cs="Arial"/>
                <w:bCs/>
                <w:color w:val="000000"/>
                <w:sz w:val="17"/>
                <w:szCs w:val="17"/>
              </w:rPr>
            </w:pPr>
            <w:r w:rsidRPr="00DD1AE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DD1AEF" w:rsidRDefault="00DD1AEF" w:rsidP="002746E2">
            <w:pPr>
              <w:jc w:val="right"/>
              <w:rPr>
                <w:rFonts w:ascii="Arial" w:hAnsi="Arial" w:cs="Arial"/>
                <w:bCs/>
                <w:color w:val="000000"/>
                <w:sz w:val="17"/>
                <w:szCs w:val="17"/>
              </w:rPr>
            </w:pPr>
            <w:r w:rsidRPr="00DD1AEF">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979E4" w:rsidP="002746E2">
            <w:pPr>
              <w:jc w:val="right"/>
              <w:rPr>
                <w:rFonts w:ascii="Arial" w:hAnsi="Arial" w:cs="Arial"/>
                <w:b/>
                <w:bCs/>
                <w:color w:val="000000"/>
                <w:sz w:val="17"/>
                <w:szCs w:val="17"/>
              </w:rPr>
            </w:pPr>
            <w:r>
              <w:rPr>
                <w:rFonts w:ascii="Arial" w:hAnsi="Arial" w:cs="Arial"/>
                <w:b/>
                <w:bCs/>
                <w:color w:val="000000"/>
                <w:sz w:val="17"/>
                <w:szCs w:val="17"/>
              </w:rPr>
              <w:t>$ 7,349,946,518</w:t>
            </w:r>
            <w:r w:rsidR="00D753A8">
              <w:rPr>
                <w:rFonts w:ascii="Arial" w:hAnsi="Arial" w:cs="Arial"/>
                <w:b/>
                <w:bCs/>
                <w:color w:val="000000"/>
                <w:sz w:val="17"/>
                <w:szCs w:val="17"/>
              </w:rPr>
              <w:t>.20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C05245" w:rsidRDefault="002746E2" w:rsidP="002746E2">
            <w:pPr>
              <w:jc w:val="center"/>
              <w:rPr>
                <w:rFonts w:ascii="Arial" w:hAnsi="Arial" w:cs="Arial"/>
                <w:bCs/>
                <w:color w:val="000000"/>
                <w:sz w:val="17"/>
                <w:szCs w:val="17"/>
              </w:rPr>
            </w:pPr>
            <w:r w:rsidRPr="00C05245">
              <w:rPr>
                <w:rFonts w:ascii="Arial" w:hAnsi="Arial" w:cs="Arial"/>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979E4" w:rsidP="002746E2">
            <w:pPr>
              <w:jc w:val="right"/>
              <w:rPr>
                <w:rFonts w:ascii="Arial" w:hAnsi="Arial" w:cs="Arial"/>
                <w:b/>
                <w:bCs/>
                <w:color w:val="000000"/>
                <w:sz w:val="17"/>
                <w:szCs w:val="17"/>
              </w:rPr>
            </w:pPr>
            <w:r>
              <w:rPr>
                <w:rFonts w:ascii="Arial" w:hAnsi="Arial" w:cs="Arial"/>
                <w:b/>
                <w:bCs/>
                <w:color w:val="000000"/>
                <w:sz w:val="17"/>
                <w:szCs w:val="17"/>
              </w:rPr>
              <w:t>$ 7,366,205,167</w:t>
            </w:r>
            <w:r w:rsidR="00D753A8">
              <w:rPr>
                <w:rFonts w:ascii="Arial" w:hAnsi="Arial" w:cs="Arial"/>
                <w:b/>
                <w:bCs/>
                <w:color w:val="000000"/>
                <w:sz w:val="17"/>
                <w:szCs w:val="17"/>
              </w:rPr>
              <w:t>.38</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C05245" w:rsidRDefault="002746E2" w:rsidP="002746E2">
            <w:pPr>
              <w:rPr>
                <w:rFonts w:ascii="Arial" w:hAnsi="Arial" w:cs="Arial"/>
                <w:bCs/>
                <w:color w:val="000000"/>
                <w:sz w:val="17"/>
                <w:szCs w:val="17"/>
              </w:rPr>
            </w:pPr>
            <w:r w:rsidRPr="00C05245">
              <w:rPr>
                <w:rFonts w:ascii="Arial" w:hAnsi="Arial" w:cs="Arial"/>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C05245" w:rsidRDefault="002746E2" w:rsidP="002746E2">
            <w:pPr>
              <w:jc w:val="center"/>
              <w:rPr>
                <w:rFonts w:ascii="Arial" w:hAnsi="Arial" w:cs="Arial"/>
                <w:bCs/>
                <w:color w:val="000000"/>
                <w:sz w:val="17"/>
                <w:szCs w:val="17"/>
              </w:rPr>
            </w:pPr>
            <w:r w:rsidRPr="00C05245">
              <w:rPr>
                <w:rFonts w:ascii="Arial" w:hAnsi="Arial" w:cs="Arial"/>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979E4" w:rsidP="005979E4">
            <w:pPr>
              <w:jc w:val="right"/>
              <w:rPr>
                <w:rFonts w:ascii="Arial" w:hAnsi="Arial" w:cs="Arial"/>
                <w:b/>
                <w:bCs/>
                <w:color w:val="000000"/>
                <w:sz w:val="17"/>
                <w:szCs w:val="17"/>
              </w:rPr>
            </w:pPr>
            <w:r>
              <w:rPr>
                <w:rFonts w:ascii="Arial" w:hAnsi="Arial" w:cs="Arial"/>
                <w:b/>
                <w:bCs/>
                <w:color w:val="000000"/>
                <w:sz w:val="17"/>
                <w:szCs w:val="17"/>
                <w14:numForm w14:val="lining"/>
              </w:rPr>
              <w:t>$ 34,553,100</w:t>
            </w:r>
            <w:r w:rsidR="00D753A8">
              <w:rPr>
                <w:rFonts w:ascii="Arial" w:hAnsi="Arial" w:cs="Arial"/>
                <w:b/>
                <w:bCs/>
                <w:color w:val="000000"/>
                <w:sz w:val="17"/>
                <w:szCs w:val="17"/>
                <w14:numForm w14:val="lining"/>
              </w:rPr>
              <w:t>.28</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DD1AEF" w:rsidP="002746E2">
            <w:pPr>
              <w:jc w:val="right"/>
              <w:rPr>
                <w:rFonts w:ascii="Arial" w:hAnsi="Arial" w:cs="Arial"/>
                <w:bCs/>
                <w:color w:val="000000"/>
                <w:sz w:val="17"/>
                <w:szCs w:val="17"/>
              </w:rPr>
            </w:pPr>
            <w:r w:rsidRPr="00C05245">
              <w:rPr>
                <w:rFonts w:ascii="Arial" w:hAnsi="Arial" w:cs="Arial"/>
                <w:bCs/>
                <w:color w:val="000000"/>
                <w:sz w:val="17"/>
                <w:szCs w:val="17"/>
              </w:rPr>
              <w:t>7,923,176</w:t>
            </w:r>
            <w:r w:rsidR="00D753A8">
              <w:rPr>
                <w:rFonts w:ascii="Arial" w:hAnsi="Arial" w:cs="Arial"/>
                <w:bCs/>
                <w:color w:val="000000"/>
                <w:sz w:val="17"/>
                <w:szCs w:val="17"/>
              </w:rPr>
              <w:t>.43</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DD1AEF" w:rsidP="002746E2">
            <w:pPr>
              <w:jc w:val="right"/>
              <w:rPr>
                <w:rFonts w:ascii="Arial" w:hAnsi="Arial" w:cs="Arial"/>
                <w:bCs/>
                <w:color w:val="000000"/>
                <w:sz w:val="17"/>
                <w:szCs w:val="17"/>
              </w:rPr>
            </w:pPr>
            <w:r w:rsidRPr="00C05245">
              <w:rPr>
                <w:rFonts w:ascii="Arial" w:hAnsi="Arial" w:cs="Arial"/>
                <w:bCs/>
                <w:color w:val="000000"/>
                <w:sz w:val="17"/>
                <w:szCs w:val="17"/>
              </w:rPr>
              <w:t>121,874</w:t>
            </w:r>
            <w:r w:rsidR="00D753A8">
              <w:rPr>
                <w:rFonts w:ascii="Arial" w:hAnsi="Arial" w:cs="Arial"/>
                <w:bCs/>
                <w:color w:val="000000"/>
                <w:sz w:val="17"/>
                <w:szCs w:val="17"/>
              </w:rPr>
              <w:t>.20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4,54</w:t>
            </w:r>
            <w:r w:rsidR="00D753A8">
              <w:rPr>
                <w:rFonts w:ascii="Arial" w:hAnsi="Arial" w:cs="Arial"/>
                <w:bCs/>
                <w:color w:val="000000"/>
                <w:sz w:val="17"/>
                <w:szCs w:val="17"/>
              </w:rPr>
              <w:t>3.72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599,900</w:t>
            </w:r>
            <w:r w:rsidR="00D753A8">
              <w:rPr>
                <w:rFonts w:ascii="Arial" w:hAnsi="Arial" w:cs="Arial"/>
                <w:bCs/>
                <w:color w:val="000000"/>
                <w:sz w:val="17"/>
                <w:szCs w:val="17"/>
              </w:rPr>
              <w:t>.00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1,725,75</w:t>
            </w:r>
            <w:r w:rsidR="00D753A8">
              <w:rPr>
                <w:rFonts w:ascii="Arial" w:hAnsi="Arial" w:cs="Arial"/>
                <w:bCs/>
                <w:color w:val="000000"/>
                <w:sz w:val="17"/>
                <w:szCs w:val="17"/>
              </w:rPr>
              <w:t>0.99</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3,49</w:t>
            </w:r>
            <w:r w:rsidR="00D753A8">
              <w:rPr>
                <w:rFonts w:ascii="Arial" w:hAnsi="Arial" w:cs="Arial"/>
                <w:bCs/>
                <w:color w:val="000000"/>
                <w:sz w:val="17"/>
                <w:szCs w:val="17"/>
              </w:rPr>
              <w:t>8.56</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3,377,688</w:t>
            </w:r>
            <w:r w:rsidR="00D753A8">
              <w:rPr>
                <w:rFonts w:ascii="Arial" w:hAnsi="Arial" w:cs="Arial"/>
                <w:bCs/>
                <w:color w:val="000000"/>
                <w:sz w:val="17"/>
                <w:szCs w:val="17"/>
              </w:rPr>
              <w:t>.00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2746E2" w:rsidP="002746E2">
            <w:pPr>
              <w:jc w:val="right"/>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17,359,52</w:t>
            </w:r>
            <w:r w:rsidR="00D753A8">
              <w:rPr>
                <w:rFonts w:ascii="Arial" w:hAnsi="Arial" w:cs="Arial"/>
                <w:bCs/>
                <w:color w:val="000000"/>
                <w:sz w:val="17"/>
                <w:szCs w:val="17"/>
              </w:rPr>
              <w:t>5.75</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D753A8" w:rsidP="002746E2">
            <w:pPr>
              <w:jc w:val="right"/>
              <w:rPr>
                <w:rFonts w:ascii="Arial" w:hAnsi="Arial" w:cs="Arial"/>
                <w:bCs/>
                <w:color w:val="000000"/>
                <w:sz w:val="17"/>
                <w:szCs w:val="17"/>
              </w:rPr>
            </w:pPr>
            <w:r>
              <w:rPr>
                <w:rFonts w:ascii="Arial" w:hAnsi="Arial" w:cs="Arial"/>
                <w:bCs/>
                <w:color w:val="000000"/>
                <w:sz w:val="17"/>
                <w:szCs w:val="17"/>
              </w:rPr>
              <w:t>3,437,142.63</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D753A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5979E4">
              <w:rPr>
                <w:rFonts w:ascii="Arial" w:hAnsi="Arial" w:cs="Arial"/>
                <w:b/>
                <w:bCs/>
                <w:color w:val="000000"/>
                <w:sz w:val="17"/>
                <w:szCs w:val="17"/>
                <w14:numForm w14:val="lining"/>
              </w:rPr>
              <w:t>102,799,38</w:t>
            </w:r>
            <w:r w:rsidR="00D753A8">
              <w:rPr>
                <w:rFonts w:ascii="Arial" w:hAnsi="Arial" w:cs="Arial"/>
                <w:b/>
                <w:bCs/>
                <w:color w:val="000000"/>
                <w:sz w:val="17"/>
                <w:szCs w:val="17"/>
                <w14:numForm w14:val="lining"/>
              </w:rPr>
              <w:t>1.96</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C05245" w:rsidRDefault="00C05245" w:rsidP="002746E2">
            <w:pPr>
              <w:jc w:val="right"/>
              <w:rPr>
                <w:rFonts w:ascii="Arial" w:hAnsi="Arial" w:cs="Arial"/>
                <w:bCs/>
                <w:color w:val="000000"/>
                <w:sz w:val="17"/>
                <w:szCs w:val="17"/>
              </w:rPr>
            </w:pPr>
            <w:r w:rsidRPr="00C05245">
              <w:rPr>
                <w:rFonts w:ascii="Arial" w:hAnsi="Arial" w:cs="Arial"/>
                <w:bCs/>
                <w:color w:val="000000"/>
                <w:sz w:val="17"/>
                <w:szCs w:val="17"/>
              </w:rPr>
              <w:t>102,799,38</w:t>
            </w:r>
            <w:r w:rsidR="00D753A8">
              <w:rPr>
                <w:rFonts w:ascii="Arial" w:hAnsi="Arial" w:cs="Arial"/>
                <w:bCs/>
                <w:color w:val="000000"/>
                <w:sz w:val="17"/>
                <w:szCs w:val="17"/>
              </w:rPr>
              <w:t>1.96</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5979E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5979E4">
              <w:rPr>
                <w:rFonts w:ascii="Arial" w:hAnsi="Arial" w:cs="Arial"/>
                <w:b/>
                <w:bCs/>
                <w:color w:val="000000"/>
                <w:sz w:val="17"/>
                <w:szCs w:val="17"/>
                <w14:numForm w14:val="lining"/>
              </w:rPr>
              <w:t>7,434,451,449</w:t>
            </w:r>
            <w:r w:rsidR="00D753A8">
              <w:rPr>
                <w:rFonts w:ascii="Arial" w:hAnsi="Arial" w:cs="Arial"/>
                <w:b/>
                <w:bCs/>
                <w:color w:val="000000"/>
                <w:sz w:val="17"/>
                <w:szCs w:val="17"/>
                <w14:numForm w14:val="lining"/>
              </w:rPr>
              <w:t>.06</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5979E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5979E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5979E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5979E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5979E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5979E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5979E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5979E4">
            <w:pPr>
              <w:jc w:val="right"/>
              <w:rPr>
                <w:rFonts w:ascii="Calibri" w:hAnsi="Calibri"/>
                <w:b/>
                <w:bCs/>
                <w:color w:val="000000"/>
                <w:sz w:val="18"/>
                <w:szCs w:val="18"/>
              </w:rPr>
            </w:pPr>
            <w:r>
              <w:rPr>
                <w:rFonts w:ascii="Calibri" w:hAnsi="Calibri"/>
                <w:b/>
                <w:bCs/>
                <w:color w:val="000000"/>
                <w:sz w:val="18"/>
                <w:szCs w:val="18"/>
              </w:rPr>
              <w:t>0</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5979E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comodato, </w:t>
      </w:r>
      <w:r w:rsidR="00182BF7">
        <w:rPr>
          <w:rFonts w:ascii="Arial" w:eastAsia="Calibri" w:hAnsi="Arial" w:cs="Arial"/>
          <w:spacing w:val="-1"/>
          <w:sz w:val="17"/>
          <w:szCs w:val="17"/>
        </w:rPr>
        <w:t xml:space="preserve">al 31 de Diciembre </w:t>
      </w:r>
      <w:r w:rsidRPr="002D70DA">
        <w:rPr>
          <w:rFonts w:ascii="Arial" w:eastAsia="Calibri" w:hAnsi="Arial" w:cs="Arial"/>
          <w:spacing w:val="-1"/>
          <w:sz w:val="17"/>
          <w:szCs w:val="17"/>
        </w:rPr>
        <w:t xml:space="preserve">de </w:t>
      </w:r>
      <w:r w:rsidR="0001648C">
        <w:rPr>
          <w:rFonts w:ascii="Arial" w:eastAsia="Calibri" w:hAnsi="Arial" w:cs="Arial"/>
          <w:spacing w:val="-1"/>
          <w:sz w:val="17"/>
          <w:szCs w:val="17"/>
        </w:rPr>
        <w:t>2017</w:t>
      </w:r>
      <w:r w:rsidR="00182BF7">
        <w:rPr>
          <w:rFonts w:ascii="Arial" w:eastAsia="Calibri" w:hAnsi="Arial" w:cs="Arial"/>
          <w:spacing w:val="-1"/>
          <w:sz w:val="17"/>
          <w:szCs w:val="17"/>
        </w:rPr>
        <w:t xml:space="preserve"> son 583, con una superficie total de 5</w:t>
      </w:r>
      <w:proofErr w:type="gramStart"/>
      <w:r w:rsidR="00182BF7">
        <w:rPr>
          <w:rFonts w:ascii="Arial" w:eastAsia="Calibri" w:hAnsi="Arial" w:cs="Arial"/>
          <w:spacing w:val="-1"/>
          <w:sz w:val="17"/>
          <w:szCs w:val="17"/>
        </w:rPr>
        <w:t>,572,094.87</w:t>
      </w:r>
      <w:proofErr w:type="gramEnd"/>
      <w:r w:rsidR="00182BF7">
        <w:rPr>
          <w:rFonts w:ascii="Arial" w:eastAsia="Calibri" w:hAnsi="Arial" w:cs="Arial"/>
          <w:spacing w:val="-1"/>
          <w:sz w:val="17"/>
          <w:szCs w:val="17"/>
        </w:rPr>
        <w:t xml:space="preserve"> M2</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5979E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D44972">
            <w:pPr>
              <w:jc w:val="right"/>
              <w:rPr>
                <w:rFonts w:ascii="Calibri" w:hAnsi="Calibri"/>
                <w:bCs/>
                <w:color w:val="000000"/>
                <w:sz w:val="18"/>
                <w:szCs w:val="18"/>
              </w:rPr>
            </w:pPr>
            <w:r w:rsidRPr="006A6982">
              <w:rPr>
                <w:rFonts w:ascii="Calibri" w:hAnsi="Calibri"/>
                <w:bCs/>
                <w:color w:val="000000"/>
                <w:sz w:val="18"/>
                <w:szCs w:val="18"/>
              </w:rPr>
              <w:t xml:space="preserve"> 7,002,457,993</w:t>
            </w:r>
            <w:r w:rsidR="006A6982" w:rsidRPr="006A6982">
              <w:rPr>
                <w:rFonts w:ascii="Calibri" w:hAnsi="Calibri"/>
                <w:bCs/>
                <w:color w:val="000000"/>
                <w:sz w:val="18"/>
                <w:szCs w:val="18"/>
              </w:rPr>
              <w:t>.00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486BD7">
            <w:pPr>
              <w:jc w:val="right"/>
              <w:rPr>
                <w:rFonts w:ascii="Calibri" w:hAnsi="Calibri"/>
                <w:bCs/>
                <w:color w:val="000000"/>
                <w:sz w:val="18"/>
                <w:szCs w:val="18"/>
              </w:rPr>
            </w:pPr>
            <w:r>
              <w:rPr>
                <w:rFonts w:ascii="Calibri" w:hAnsi="Calibri"/>
                <w:bCs/>
                <w:color w:val="000000"/>
                <w:sz w:val="18"/>
                <w:szCs w:val="18"/>
              </w:rPr>
              <w:t>.60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D44972">
            <w:pPr>
              <w:jc w:val="right"/>
              <w:rPr>
                <w:rFonts w:ascii="Calibri" w:hAnsi="Calibri"/>
                <w:bCs/>
                <w:color w:val="000000"/>
                <w:sz w:val="18"/>
                <w:szCs w:val="18"/>
              </w:rPr>
            </w:pPr>
            <w:r w:rsidRPr="006A6982">
              <w:rPr>
                <w:rFonts w:ascii="Calibri" w:hAnsi="Calibri"/>
                <w:bCs/>
                <w:color w:val="000000"/>
                <w:sz w:val="18"/>
                <w:szCs w:val="18"/>
              </w:rPr>
              <w:t>347,488,52</w:t>
            </w:r>
            <w:r w:rsidR="006A6982" w:rsidRPr="006A6982">
              <w:rPr>
                <w:rFonts w:ascii="Calibri" w:hAnsi="Calibri"/>
                <w:bCs/>
                <w:color w:val="000000"/>
                <w:sz w:val="18"/>
                <w:szCs w:val="18"/>
              </w:rPr>
              <w:t>5.80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486BD7">
            <w:pPr>
              <w:jc w:val="right"/>
              <w:rPr>
                <w:rFonts w:ascii="Calibri" w:hAnsi="Calibri"/>
                <w:bCs/>
                <w:color w:val="000000"/>
                <w:sz w:val="18"/>
                <w:szCs w:val="18"/>
              </w:rPr>
            </w:pPr>
            <w:r>
              <w:rPr>
                <w:rFonts w:ascii="Calibri" w:hAnsi="Calibri"/>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486BD7">
            <w:pPr>
              <w:jc w:val="right"/>
              <w:rPr>
                <w:rFonts w:ascii="Calibri" w:hAnsi="Calibri"/>
                <w:bCs/>
                <w:color w:val="000000"/>
                <w:sz w:val="18"/>
                <w:szCs w:val="18"/>
              </w:rPr>
            </w:pPr>
            <w:r>
              <w:rPr>
                <w:rFonts w:ascii="Calibri" w:hAnsi="Calibri"/>
                <w:bCs/>
                <w:color w:val="000000"/>
                <w:sz w:val="18"/>
                <w:szCs w:val="18"/>
              </w:rPr>
              <w:t>7,349,946,518.20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486BD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486BD7">
              <w:rPr>
                <w:rFonts w:ascii="Arial" w:hAnsi="Arial" w:cs="Arial"/>
                <w:b/>
                <w:bCs/>
                <w:color w:val="000000"/>
                <w:sz w:val="17"/>
                <w:szCs w:val="17"/>
                <w14:numForm w14:val="lining"/>
              </w:rPr>
              <w:t>0.60</w:t>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D44972" w:rsidP="00C17CE0">
            <w:pPr>
              <w:jc w:val="right"/>
              <w:rPr>
                <w:rFonts w:ascii="Calibri" w:hAnsi="Calibri"/>
                <w:bCs/>
                <w:color w:val="000000"/>
                <w:sz w:val="18"/>
                <w:szCs w:val="18"/>
              </w:rPr>
            </w:pPr>
            <w:r w:rsidRPr="006A6982">
              <w:rPr>
                <w:rFonts w:ascii="Calibri" w:hAnsi="Calibri"/>
                <w:bCs/>
                <w:color w:val="000000"/>
                <w:sz w:val="18"/>
                <w:szCs w:val="18"/>
              </w:rPr>
              <w:t xml:space="preserve"> 7,002,457,993</w:t>
            </w:r>
            <w:r w:rsidR="00D753A8" w:rsidRPr="006A6982">
              <w:rPr>
                <w:rFonts w:ascii="Calibri" w:hAnsi="Calibri"/>
                <w:bCs/>
                <w:color w:val="000000"/>
                <w:sz w:val="18"/>
                <w:szCs w:val="18"/>
              </w:rPr>
              <w:t>.00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D44972" w:rsidP="00C17CE0">
            <w:pPr>
              <w:jc w:val="right"/>
              <w:rPr>
                <w:rFonts w:ascii="Calibri" w:hAnsi="Calibri"/>
                <w:bCs/>
                <w:color w:val="000000"/>
                <w:sz w:val="18"/>
                <w:szCs w:val="18"/>
              </w:rPr>
            </w:pPr>
            <w:r w:rsidRPr="006A6982">
              <w:rPr>
                <w:rFonts w:ascii="Calibri" w:hAnsi="Calibri"/>
                <w:bCs/>
                <w:color w:val="000000"/>
                <w:sz w:val="18"/>
                <w:szCs w:val="18"/>
              </w:rPr>
              <w:t>4,773,910</w:t>
            </w:r>
            <w:r w:rsidR="00D753A8" w:rsidRPr="006A6982">
              <w:rPr>
                <w:rFonts w:ascii="Calibri" w:hAnsi="Calibri"/>
                <w:bCs/>
                <w:color w:val="000000"/>
                <w:sz w:val="18"/>
                <w:szCs w:val="18"/>
              </w:rPr>
              <w:t>.47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D44972" w:rsidP="00C17CE0">
            <w:pPr>
              <w:jc w:val="right"/>
              <w:rPr>
                <w:rFonts w:ascii="Calibri" w:hAnsi="Calibri"/>
                <w:bCs/>
                <w:color w:val="000000"/>
                <w:sz w:val="18"/>
                <w:szCs w:val="18"/>
              </w:rPr>
            </w:pPr>
            <w:r w:rsidRPr="006A6982">
              <w:rPr>
                <w:rFonts w:ascii="Calibri" w:hAnsi="Calibri"/>
                <w:bCs/>
                <w:color w:val="000000"/>
                <w:sz w:val="18"/>
                <w:szCs w:val="18"/>
              </w:rPr>
              <w:t>368,521,08</w:t>
            </w:r>
            <w:r w:rsidR="00D753A8" w:rsidRPr="006A6982">
              <w:rPr>
                <w:rFonts w:ascii="Calibri" w:hAnsi="Calibri"/>
                <w:bCs/>
                <w:color w:val="000000"/>
                <w:sz w:val="18"/>
                <w:szCs w:val="18"/>
              </w:rPr>
              <w:t>4.85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D44972" w:rsidP="00C17CE0">
            <w:pPr>
              <w:jc w:val="right"/>
              <w:rPr>
                <w:rFonts w:ascii="Calibri" w:hAnsi="Calibri"/>
                <w:bCs/>
                <w:color w:val="000000"/>
                <w:sz w:val="18"/>
                <w:szCs w:val="18"/>
              </w:rPr>
            </w:pPr>
            <w:r w:rsidRPr="006A6982">
              <w:rPr>
                <w:rFonts w:ascii="Calibri" w:hAnsi="Calibri"/>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D44972" w:rsidP="00C17CE0">
            <w:pPr>
              <w:jc w:val="right"/>
              <w:rPr>
                <w:rFonts w:ascii="Calibri" w:hAnsi="Calibri"/>
                <w:bCs/>
                <w:color w:val="000000"/>
                <w:sz w:val="18"/>
                <w:szCs w:val="18"/>
              </w:rPr>
            </w:pPr>
            <w:r w:rsidRPr="006A6982">
              <w:rPr>
                <w:rFonts w:ascii="Calibri" w:hAnsi="Calibri"/>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D44972" w:rsidP="00C17CE0">
            <w:pPr>
              <w:jc w:val="right"/>
              <w:rPr>
                <w:rFonts w:ascii="Calibri" w:hAnsi="Calibri"/>
                <w:bCs/>
                <w:color w:val="000000"/>
                <w:sz w:val="18"/>
                <w:szCs w:val="18"/>
              </w:rPr>
            </w:pPr>
            <w:r w:rsidRPr="006A6982">
              <w:rPr>
                <w:rFonts w:ascii="Calibri" w:hAnsi="Calibri"/>
                <w:bCs/>
                <w:color w:val="000000"/>
                <w:sz w:val="18"/>
                <w:szCs w:val="18"/>
              </w:rPr>
              <w:t>6,189,268</w:t>
            </w:r>
            <w:r w:rsidR="00D753A8" w:rsidRPr="006A6982">
              <w:rPr>
                <w:rFonts w:ascii="Calibri" w:hAnsi="Calibri"/>
                <w:bCs/>
                <w:color w:val="000000"/>
                <w:sz w:val="18"/>
                <w:szCs w:val="18"/>
              </w:rPr>
              <w:t>.41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Pr="006A6982" w:rsidRDefault="00D44972" w:rsidP="00C17CE0">
            <w:pPr>
              <w:jc w:val="right"/>
              <w:rPr>
                <w:rFonts w:ascii="Calibri" w:hAnsi="Calibri"/>
                <w:bCs/>
                <w:color w:val="000000"/>
                <w:sz w:val="18"/>
                <w:szCs w:val="18"/>
              </w:rPr>
            </w:pPr>
            <w:r w:rsidRPr="006A6982">
              <w:rPr>
                <w:rFonts w:ascii="Calibri" w:hAnsi="Calibri"/>
                <w:bCs/>
                <w:color w:val="000000"/>
                <w:sz w:val="18"/>
                <w:szCs w:val="18"/>
              </w:rPr>
              <w:t>7,360,015,89</w:t>
            </w:r>
            <w:r w:rsidR="00D753A8" w:rsidRPr="006A6982">
              <w:rPr>
                <w:rFonts w:ascii="Calibri" w:hAnsi="Calibri"/>
                <w:bCs/>
                <w:color w:val="000000"/>
                <w:sz w:val="18"/>
                <w:szCs w:val="18"/>
              </w:rPr>
              <w:t>8.97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D4497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D753A8">
              <w:rPr>
                <w:rFonts w:ascii="Arial" w:hAnsi="Arial" w:cs="Arial"/>
                <w:b/>
                <w:bCs/>
                <w:color w:val="000000"/>
                <w:sz w:val="17"/>
                <w:szCs w:val="17"/>
                <w14:numForm w14:val="lining"/>
              </w:rPr>
              <w:t>4,773,910.47</w:t>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23747" w:rsidRPr="00423747" w:rsidRDefault="00423747" w:rsidP="00423747">
      <w:pPr>
        <w:autoSpaceDE w:val="0"/>
        <w:autoSpaceDN w:val="0"/>
        <w:adjustRightInd w:val="0"/>
        <w:spacing w:before="60" w:after="60"/>
        <w:jc w:val="both"/>
        <w:rPr>
          <w:rFonts w:ascii="Arial" w:hAnsi="Arial" w:cs="Arial"/>
          <w:sz w:val="17"/>
          <w:szCs w:val="17"/>
        </w:rPr>
      </w:pPr>
      <w:r w:rsidRPr="00423747">
        <w:rPr>
          <w:rFonts w:ascii="Arial" w:hAnsi="Arial" w:cs="Arial"/>
          <w:sz w:val="17"/>
          <w:szCs w:val="17"/>
        </w:rPr>
        <w:t>Teniendo también como finalidad que el ejercicio del gasto público deberá sujetarse a los criterios de objetividad, equidad, austeridad, transparencia, publicidad, selectividad y temporalidad, con base en las disposiciones contenidas en dicho decreto.</w:t>
      </w:r>
    </w:p>
    <w:p w:rsidR="00423747" w:rsidRDefault="00423747" w:rsidP="00A67440">
      <w:pPr>
        <w:spacing w:before="120" w:after="120" w:line="240" w:lineRule="exact"/>
        <w:jc w:val="both"/>
        <w:rPr>
          <w:rFonts w:ascii="Arial" w:eastAsia="Calibri" w:hAnsi="Arial" w:cs="Arial"/>
          <w:spacing w:val="-1"/>
          <w:sz w:val="17"/>
          <w:szCs w:val="17"/>
        </w:rPr>
      </w:pP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4549CB" w:rsidRPr="004549CB" w:rsidRDefault="004549CB" w:rsidP="004549CB">
      <w:pPr>
        <w:autoSpaceDE w:val="0"/>
        <w:autoSpaceDN w:val="0"/>
        <w:adjustRightInd w:val="0"/>
        <w:spacing w:before="60" w:after="60"/>
        <w:jc w:val="both"/>
        <w:rPr>
          <w:rFonts w:ascii="Arial" w:hAnsi="Arial" w:cs="Arial"/>
          <w:sz w:val="17"/>
          <w:szCs w:val="17"/>
        </w:rPr>
      </w:pPr>
      <w:r w:rsidRPr="004549CB">
        <w:rPr>
          <w:rFonts w:ascii="Arial" w:hAnsi="Arial" w:cs="Arial"/>
          <w:sz w:val="17"/>
          <w:szCs w:val="17"/>
        </w:rPr>
        <w:t>Su principal recurso proviene de la Federación, (FONE Fondo para la Nómina Educativa del ramo 33 y Gasto Operativo del mismo ramo; así también Programas Federales del ramo 11),</w:t>
      </w:r>
      <w:r>
        <w:rPr>
          <w:rFonts w:ascii="Arial" w:hAnsi="Arial" w:cs="Arial"/>
          <w:sz w:val="17"/>
          <w:szCs w:val="17"/>
        </w:rPr>
        <w:t xml:space="preserve"> </w:t>
      </w:r>
      <w:r w:rsidRPr="004549CB">
        <w:rPr>
          <w:rFonts w:ascii="Arial" w:hAnsi="Arial" w:cs="Arial"/>
          <w:sz w:val="17"/>
          <w:szCs w:val="17"/>
        </w:rPr>
        <w:t>Recurso Estatal, e Ingresos Propios.</w:t>
      </w:r>
    </w:p>
    <w:p w:rsidR="004549CB" w:rsidRPr="004549CB" w:rsidRDefault="004549CB" w:rsidP="004549CB">
      <w:pPr>
        <w:autoSpaceDE w:val="0"/>
        <w:autoSpaceDN w:val="0"/>
        <w:adjustRightInd w:val="0"/>
        <w:spacing w:before="60" w:after="60"/>
        <w:jc w:val="both"/>
        <w:rPr>
          <w:rFonts w:ascii="Arial" w:hAnsi="Arial" w:cs="Arial"/>
          <w:sz w:val="17"/>
          <w:szCs w:val="17"/>
        </w:rPr>
      </w:pPr>
      <w:r w:rsidRPr="004549CB">
        <w:rPr>
          <w:rFonts w:ascii="Arial" w:hAnsi="Arial" w:cs="Arial"/>
          <w:sz w:val="17"/>
          <w:szCs w:val="17"/>
        </w:rPr>
        <w:t>Estos recursos son entregados con base en un presupuesto anual, autorizado por la Secretaría de Educación Pública y por el Poder Ejecutivo del Estado de Querétaro, respectivamente.</w:t>
      </w:r>
    </w:p>
    <w:p w:rsidR="004549CB" w:rsidRDefault="004549CB" w:rsidP="00A67440">
      <w:pPr>
        <w:spacing w:before="120" w:after="120" w:line="240" w:lineRule="exact"/>
        <w:jc w:val="both"/>
        <w:rPr>
          <w:rFonts w:ascii="Arial" w:eastAsia="Calibri" w:hAnsi="Arial" w:cs="Arial"/>
          <w:spacing w:val="-1"/>
          <w:sz w:val="17"/>
          <w:szCs w:val="17"/>
        </w:rPr>
      </w:pP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p>
    <w:p w:rsidR="004549CB" w:rsidRPr="004549CB" w:rsidRDefault="004549CB" w:rsidP="004549CB">
      <w:pPr>
        <w:autoSpaceDE w:val="0"/>
        <w:autoSpaceDN w:val="0"/>
        <w:adjustRightInd w:val="0"/>
        <w:spacing w:before="60" w:after="60"/>
        <w:ind w:left="360"/>
        <w:jc w:val="both"/>
        <w:rPr>
          <w:rFonts w:ascii="Arial" w:hAnsi="Arial" w:cs="Arial"/>
          <w:sz w:val="17"/>
          <w:szCs w:val="17"/>
        </w:rPr>
      </w:pPr>
      <w:r w:rsidRPr="004549CB">
        <w:rPr>
          <w:rFonts w:ascii="Arial" w:hAnsi="Arial" w:cs="Arial"/>
          <w:sz w:val="17"/>
          <w:szCs w:val="17"/>
        </w:rPr>
        <w:t>Derivado del acuerdo nacional para la modernización de la educación básica, se crea un organismo con personalidad jurídica y patrimonio propio, denominado Unidad de Servicios para la Educación Básica en el Estado de Querétaro, USEBEQ, mismo que se crea mediante decreto publicado el 7 de junio de 1992 publicado en el Periódico Oficial "La sombra de Arteaga."</w:t>
      </w:r>
    </w:p>
    <w:p w:rsidR="004549CB" w:rsidRPr="004549CB" w:rsidRDefault="004549CB" w:rsidP="004549CB">
      <w:pPr>
        <w:spacing w:before="120" w:after="120" w:line="240" w:lineRule="exact"/>
        <w:ind w:left="360"/>
        <w:jc w:val="both"/>
        <w:rPr>
          <w:rFonts w:ascii="Arial" w:eastAsia="Calibri" w:hAnsi="Arial" w:cs="Arial"/>
          <w:spacing w:val="-1"/>
          <w:sz w:val="17"/>
          <w:szCs w:val="17"/>
        </w:rPr>
      </w:pPr>
    </w:p>
    <w:p w:rsid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Principales cambios en su estructura.</w:t>
      </w:r>
    </w:p>
    <w:p w:rsidR="00577F91" w:rsidRPr="00577F91" w:rsidRDefault="00577F91" w:rsidP="00577F91">
      <w:pPr>
        <w:autoSpaceDE w:val="0"/>
        <w:autoSpaceDN w:val="0"/>
        <w:adjustRightInd w:val="0"/>
        <w:spacing w:before="60" w:after="60"/>
        <w:ind w:left="360"/>
        <w:rPr>
          <w:rFonts w:ascii="Arial" w:hAnsi="Arial" w:cs="Arial"/>
          <w:sz w:val="17"/>
          <w:szCs w:val="17"/>
        </w:rPr>
      </w:pPr>
      <w:r w:rsidRPr="00577F91">
        <w:rPr>
          <w:rFonts w:ascii="Arial" w:hAnsi="Arial" w:cs="Arial"/>
          <w:sz w:val="17"/>
          <w:szCs w:val="17"/>
        </w:rPr>
        <w:t>Durante el presente Ejercicio Fiscal no se han realizado cambios.</w:t>
      </w:r>
    </w:p>
    <w:p w:rsidR="00577F91" w:rsidRPr="00577F91" w:rsidRDefault="00577F91" w:rsidP="00577F91">
      <w:pPr>
        <w:spacing w:before="120" w:after="120" w:line="240" w:lineRule="exact"/>
        <w:ind w:left="360"/>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Objeto social.</w:t>
      </w:r>
    </w:p>
    <w:p w:rsidR="00577F91" w:rsidRDefault="00577F91" w:rsidP="00577F91">
      <w:pPr>
        <w:autoSpaceDE w:val="0"/>
        <w:autoSpaceDN w:val="0"/>
        <w:adjustRightInd w:val="0"/>
        <w:spacing w:before="60" w:after="60"/>
        <w:ind w:left="360"/>
        <w:jc w:val="both"/>
        <w:rPr>
          <w:rFonts w:ascii="Arial" w:hAnsi="Arial" w:cs="Arial"/>
          <w:sz w:val="17"/>
          <w:szCs w:val="17"/>
        </w:rPr>
      </w:pPr>
      <w:r w:rsidRPr="00577F91">
        <w:rPr>
          <w:rFonts w:ascii="Arial" w:hAnsi="Arial" w:cs="Arial"/>
          <w:sz w:val="17"/>
          <w:szCs w:val="17"/>
        </w:rPr>
        <w:t>Tiene por objeto la aplicación, administración y coordinación operativa del sistema de educación básica a cargo de la Secretaria de Educación del Estado de Querétaro para la niñez, en cumplimiento del artículo 3o de la Constitución Política de los Estados Unidos Mexicanos.</w:t>
      </w:r>
    </w:p>
    <w:p w:rsidR="00577F91" w:rsidRPr="00577F91" w:rsidRDefault="00577F91" w:rsidP="00577F91">
      <w:pPr>
        <w:autoSpaceDE w:val="0"/>
        <w:autoSpaceDN w:val="0"/>
        <w:adjustRightInd w:val="0"/>
        <w:spacing w:before="60" w:after="60"/>
        <w:ind w:left="360"/>
        <w:jc w:val="both"/>
        <w:rPr>
          <w:rFonts w:ascii="Arial" w:hAnsi="Arial" w:cs="Arial"/>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 actividad.</w:t>
      </w:r>
    </w:p>
    <w:p w:rsidR="00577F91" w:rsidRDefault="00577F91" w:rsidP="00577F91">
      <w:pPr>
        <w:spacing w:before="120" w:after="120" w:line="240" w:lineRule="exact"/>
        <w:ind w:left="360"/>
        <w:jc w:val="both"/>
        <w:rPr>
          <w:rFonts w:ascii="Arial" w:eastAsia="Calibri" w:hAnsi="Arial" w:cs="Arial"/>
          <w:spacing w:val="-1"/>
          <w:sz w:val="17"/>
          <w:szCs w:val="17"/>
        </w:rPr>
      </w:pPr>
      <w:r>
        <w:rPr>
          <w:rFonts w:ascii="Arial" w:eastAsia="Calibri" w:hAnsi="Arial" w:cs="Arial"/>
          <w:spacing w:val="-1"/>
          <w:sz w:val="17"/>
          <w:szCs w:val="17"/>
        </w:rPr>
        <w:t>Proporcionar los servicios educativos y realizar actividades necesarias a fin de asegurar la Educación Básica en el Estado de Querétaro.</w:t>
      </w:r>
    </w:p>
    <w:p w:rsidR="00577F91" w:rsidRPr="00577F91" w:rsidRDefault="00577F91" w:rsidP="00577F91">
      <w:pPr>
        <w:spacing w:before="120" w:after="120" w:line="240" w:lineRule="exact"/>
        <w:ind w:left="360"/>
        <w:jc w:val="both"/>
        <w:rPr>
          <w:rFonts w:ascii="Arial" w:eastAsia="Calibri" w:hAnsi="Arial" w:cs="Arial"/>
          <w:spacing w:val="-1"/>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Ejercicio fiscal.</w:t>
      </w:r>
    </w:p>
    <w:p w:rsidR="00577F91" w:rsidRDefault="00577F91" w:rsidP="00577F91">
      <w:pPr>
        <w:spacing w:before="120" w:after="120" w:line="240" w:lineRule="exact"/>
        <w:ind w:left="360"/>
        <w:jc w:val="both"/>
        <w:rPr>
          <w:rFonts w:ascii="Arial" w:eastAsia="Calibri" w:hAnsi="Arial" w:cs="Arial"/>
          <w:spacing w:val="-1"/>
          <w:sz w:val="17"/>
          <w:szCs w:val="17"/>
        </w:rPr>
      </w:pPr>
      <w:r>
        <w:rPr>
          <w:rFonts w:ascii="Arial" w:eastAsia="Calibri" w:hAnsi="Arial" w:cs="Arial"/>
          <w:spacing w:val="-1"/>
          <w:sz w:val="17"/>
          <w:szCs w:val="17"/>
        </w:rPr>
        <w:t>Ejercicio fiscal 2017.</w:t>
      </w:r>
    </w:p>
    <w:p w:rsidR="00577F91" w:rsidRPr="00577F91" w:rsidRDefault="00577F91" w:rsidP="00577F91">
      <w:pPr>
        <w:spacing w:before="120" w:after="120" w:line="240" w:lineRule="exact"/>
        <w:ind w:left="360"/>
        <w:jc w:val="both"/>
        <w:rPr>
          <w:rFonts w:ascii="Arial" w:eastAsia="Calibri" w:hAnsi="Arial" w:cs="Arial"/>
          <w:spacing w:val="-1"/>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p>
    <w:p w:rsidR="00577F91" w:rsidRDefault="00577F91" w:rsidP="00577F91">
      <w:pPr>
        <w:spacing w:before="120" w:after="120" w:line="240" w:lineRule="exact"/>
        <w:ind w:left="360"/>
        <w:jc w:val="both"/>
        <w:rPr>
          <w:rFonts w:ascii="Arial" w:eastAsia="Calibri" w:hAnsi="Arial" w:cs="Arial"/>
          <w:spacing w:val="-1"/>
          <w:sz w:val="17"/>
          <w:szCs w:val="17"/>
        </w:rPr>
      </w:pPr>
      <w:r>
        <w:rPr>
          <w:rFonts w:ascii="Arial" w:eastAsia="Calibri" w:hAnsi="Arial" w:cs="Arial"/>
          <w:spacing w:val="-1"/>
          <w:sz w:val="17"/>
          <w:szCs w:val="17"/>
        </w:rPr>
        <w:t>Organismo Descentralizado de Gobierno del Estado de Querétaro.</w:t>
      </w:r>
    </w:p>
    <w:p w:rsidR="00577F91" w:rsidRPr="00577F91" w:rsidRDefault="00577F91" w:rsidP="00577F91">
      <w:pPr>
        <w:spacing w:before="120" w:after="120" w:line="240" w:lineRule="exact"/>
        <w:ind w:left="360"/>
        <w:jc w:val="both"/>
        <w:rPr>
          <w:rFonts w:ascii="Arial" w:eastAsia="Calibri" w:hAnsi="Arial" w:cs="Arial"/>
          <w:spacing w:val="-1"/>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Consideraciones fiscales del ente: revelar el tipo de contribuciones que esté obligado a pagar o retener.</w:t>
      </w:r>
    </w:p>
    <w:p w:rsidR="00577F91" w:rsidRDefault="00577F91" w:rsidP="00577F91">
      <w:pPr>
        <w:spacing w:before="120" w:after="120" w:line="240" w:lineRule="exact"/>
        <w:ind w:left="360"/>
        <w:jc w:val="both"/>
        <w:rPr>
          <w:rFonts w:ascii="Arial" w:eastAsia="Calibri" w:hAnsi="Arial" w:cs="Arial"/>
          <w:spacing w:val="-1"/>
          <w:sz w:val="17"/>
          <w:szCs w:val="17"/>
        </w:rPr>
      </w:pPr>
      <w:r>
        <w:rPr>
          <w:rFonts w:ascii="Arial" w:eastAsia="Calibri" w:hAnsi="Arial" w:cs="Arial"/>
          <w:spacing w:val="-1"/>
          <w:sz w:val="17"/>
          <w:szCs w:val="17"/>
        </w:rPr>
        <w:t>Retenedor de Impuesto sobre la renta sobre sueldos y salarios y honorarios profesionales e Impuesto sobre nóminas.</w:t>
      </w:r>
    </w:p>
    <w:p w:rsidR="00577F91" w:rsidRPr="00577F91" w:rsidRDefault="00577F91" w:rsidP="00577F91">
      <w:pPr>
        <w:spacing w:before="120" w:after="120" w:line="240" w:lineRule="exact"/>
        <w:ind w:left="360"/>
        <w:jc w:val="both"/>
        <w:rPr>
          <w:rFonts w:ascii="Arial" w:eastAsia="Calibri" w:hAnsi="Arial" w:cs="Arial"/>
          <w:spacing w:val="-1"/>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p>
    <w:p w:rsidR="00577F91" w:rsidRDefault="00577F91" w:rsidP="00577F91">
      <w:pPr>
        <w:spacing w:before="120" w:after="120" w:line="240" w:lineRule="exact"/>
        <w:ind w:left="360"/>
        <w:jc w:val="both"/>
        <w:rPr>
          <w:rFonts w:ascii="Arial" w:eastAsia="Calibri" w:hAnsi="Arial" w:cs="Arial"/>
          <w:spacing w:val="-1"/>
          <w:sz w:val="17"/>
          <w:szCs w:val="17"/>
        </w:rPr>
      </w:pPr>
      <w:r>
        <w:rPr>
          <w:rFonts w:ascii="Arial" w:eastAsia="Calibri" w:hAnsi="Arial" w:cs="Arial"/>
          <w:spacing w:val="-1"/>
          <w:sz w:val="17"/>
          <w:szCs w:val="17"/>
        </w:rPr>
        <w:t>1.- Junta de Gobierno</w:t>
      </w:r>
    </w:p>
    <w:p w:rsidR="00577F91" w:rsidRDefault="00577F91" w:rsidP="00577F91">
      <w:pPr>
        <w:spacing w:before="120" w:after="120" w:line="240" w:lineRule="exact"/>
        <w:ind w:left="360"/>
        <w:jc w:val="both"/>
        <w:rPr>
          <w:rFonts w:ascii="Arial" w:eastAsia="Calibri" w:hAnsi="Arial" w:cs="Arial"/>
          <w:spacing w:val="-1"/>
          <w:sz w:val="17"/>
          <w:szCs w:val="17"/>
        </w:rPr>
      </w:pPr>
      <w:r>
        <w:rPr>
          <w:rFonts w:ascii="Arial" w:eastAsia="Calibri" w:hAnsi="Arial" w:cs="Arial"/>
          <w:spacing w:val="-1"/>
          <w:sz w:val="17"/>
          <w:szCs w:val="17"/>
        </w:rPr>
        <w:t>2.- El Comité Estatal para la E</w:t>
      </w:r>
      <w:r w:rsidR="00E5227B">
        <w:rPr>
          <w:rFonts w:ascii="Arial" w:eastAsia="Calibri" w:hAnsi="Arial" w:cs="Arial"/>
          <w:spacing w:val="-1"/>
          <w:sz w:val="17"/>
          <w:szCs w:val="17"/>
        </w:rPr>
        <w:t>ducación Básica</w:t>
      </w:r>
    </w:p>
    <w:p w:rsidR="00E5227B" w:rsidRDefault="00E5227B" w:rsidP="00577F91">
      <w:pPr>
        <w:spacing w:before="120" w:after="120" w:line="240" w:lineRule="exact"/>
        <w:ind w:left="360"/>
        <w:jc w:val="both"/>
        <w:rPr>
          <w:rFonts w:ascii="Arial" w:eastAsia="Calibri" w:hAnsi="Arial" w:cs="Arial"/>
          <w:spacing w:val="-1"/>
          <w:sz w:val="17"/>
          <w:szCs w:val="17"/>
        </w:rPr>
      </w:pPr>
      <w:r>
        <w:rPr>
          <w:rFonts w:ascii="Arial" w:eastAsia="Calibri" w:hAnsi="Arial" w:cs="Arial"/>
          <w:spacing w:val="-1"/>
          <w:sz w:val="17"/>
          <w:szCs w:val="17"/>
        </w:rPr>
        <w:t>3.- Coordinador General</w:t>
      </w:r>
    </w:p>
    <w:p w:rsidR="00E5227B" w:rsidRDefault="00E5227B" w:rsidP="00577F91">
      <w:pPr>
        <w:spacing w:before="120" w:after="120" w:line="240" w:lineRule="exact"/>
        <w:ind w:left="360"/>
        <w:jc w:val="both"/>
        <w:rPr>
          <w:rFonts w:ascii="Arial" w:eastAsia="Calibri" w:hAnsi="Arial" w:cs="Arial"/>
          <w:spacing w:val="-1"/>
          <w:sz w:val="17"/>
          <w:szCs w:val="17"/>
        </w:rPr>
      </w:pPr>
      <w:r>
        <w:rPr>
          <w:rFonts w:ascii="Arial" w:eastAsia="Calibri" w:hAnsi="Arial" w:cs="Arial"/>
          <w:spacing w:val="-1"/>
          <w:sz w:val="17"/>
          <w:szCs w:val="17"/>
        </w:rPr>
        <w:t>4.- Comisionario</w:t>
      </w:r>
    </w:p>
    <w:p w:rsidR="00E5227B" w:rsidRPr="00577F91" w:rsidRDefault="00E5227B" w:rsidP="00577F91">
      <w:pPr>
        <w:spacing w:before="120" w:after="120" w:line="240" w:lineRule="exact"/>
        <w:ind w:left="360"/>
        <w:jc w:val="both"/>
        <w:rPr>
          <w:rFonts w:ascii="Arial" w:eastAsia="Calibri" w:hAnsi="Arial" w:cs="Arial"/>
          <w:spacing w:val="-1"/>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Fideicomisos, mandatos y análogos de los cuales es fideicomitente o fideicomisario.</w:t>
      </w:r>
    </w:p>
    <w:p w:rsidR="00C37929" w:rsidRPr="00C37929" w:rsidRDefault="00C37929" w:rsidP="00C37929">
      <w:pPr>
        <w:autoSpaceDE w:val="0"/>
        <w:autoSpaceDN w:val="0"/>
        <w:adjustRightInd w:val="0"/>
        <w:spacing w:before="60" w:after="60"/>
        <w:ind w:left="360"/>
        <w:jc w:val="both"/>
        <w:rPr>
          <w:rFonts w:ascii="Arial" w:hAnsi="Arial" w:cs="Arial"/>
          <w:sz w:val="17"/>
          <w:szCs w:val="17"/>
        </w:rPr>
      </w:pPr>
      <w:r w:rsidRPr="00C37929">
        <w:rPr>
          <w:rFonts w:ascii="Arial" w:hAnsi="Arial" w:cs="Arial"/>
          <w:sz w:val="17"/>
          <w:szCs w:val="17"/>
        </w:rPr>
        <w:t>Fideicomiso Tecnologías de la Información y Comunicación: Administra los recursos que lo conforman, con el propósito de destinarlos a la adquisición de equipo de cómputo para el personal docente de educación básica, con el fin de que desarrollen habilidades en el uso de tecnologías educativas y de la información, de conformidad con lo establecido en los lineamientos de operación.</w:t>
      </w:r>
    </w:p>
    <w:p w:rsidR="00C37929" w:rsidRPr="00C37929" w:rsidRDefault="00C37929" w:rsidP="00C37929">
      <w:pPr>
        <w:autoSpaceDE w:val="0"/>
        <w:autoSpaceDN w:val="0"/>
        <w:adjustRightInd w:val="0"/>
        <w:spacing w:before="60" w:after="60"/>
        <w:ind w:left="360"/>
        <w:rPr>
          <w:rFonts w:ascii="Arial" w:hAnsi="Arial" w:cs="Arial"/>
          <w:sz w:val="17"/>
          <w:szCs w:val="17"/>
        </w:rPr>
      </w:pPr>
      <w:r w:rsidRPr="00C37929">
        <w:rPr>
          <w:rFonts w:ascii="Arial" w:hAnsi="Arial" w:cs="Arial"/>
          <w:sz w:val="17"/>
          <w:szCs w:val="17"/>
        </w:rPr>
        <w:lastRenderedPageBreak/>
        <w:t>Fideicomiso Fondo de la Vivienda Magisterial de Querétaro: Administra los recursos de los fondos de apoyo al Programa de Vivienda Magisterial, con el propósito de fomentar la adquisición de viviendas para el personal docente.</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 se ha observado la normatividad emitida por el CONAC y las disposiciones legales aplicables.</w:t>
      </w:r>
    </w:p>
    <w:p w:rsidR="00C37929" w:rsidRPr="00C37929" w:rsidRDefault="00146EAE" w:rsidP="00C37929">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La normatividad aplicada para el reconocimiento, valuación y revelación de los diferentes rubros de la información financiera.</w:t>
      </w: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46EAE" w:rsidRPr="00146EAE" w:rsidRDefault="00146EAE" w:rsidP="00146EAE">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La normatividad aplicada para el reconocimiento, valuación y revelación de los diferentes rubros de la información financiera.</w:t>
      </w: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3D0F3A" w:rsidRPr="003D0F3A" w:rsidRDefault="003D0F3A" w:rsidP="003D0F3A">
      <w:pPr>
        <w:autoSpaceDE w:val="0"/>
        <w:autoSpaceDN w:val="0"/>
        <w:adjustRightInd w:val="0"/>
        <w:spacing w:before="60" w:after="60"/>
        <w:ind w:left="1058"/>
        <w:jc w:val="both"/>
        <w:rPr>
          <w:rFonts w:ascii="Arial" w:hAnsi="Arial" w:cs="Arial"/>
          <w:sz w:val="17"/>
          <w:szCs w:val="17"/>
        </w:rPr>
      </w:pPr>
      <w:r w:rsidRPr="003D0F3A">
        <w:rPr>
          <w:rFonts w:ascii="Arial" w:hAnsi="Arial" w:cs="Arial"/>
          <w:sz w:val="17"/>
          <w:szCs w:val="17"/>
        </w:rPr>
        <w:t>Los postulados básicos son los elementos fundamentales que configuran el Sistema de Contabilidad Gubernamental, mismo que son emitidos por el Consejo Nacional de Armonización Contable en el acuerdo respectivo, con la finalidad de uniformar los métodos, procedimientos y prácticas contables.</w:t>
      </w:r>
    </w:p>
    <w:p w:rsidR="003D0F3A" w:rsidRPr="003D0F3A" w:rsidRDefault="003D0F3A" w:rsidP="003D0F3A">
      <w:pPr>
        <w:autoSpaceDE w:val="0"/>
        <w:autoSpaceDN w:val="0"/>
        <w:adjustRightInd w:val="0"/>
        <w:spacing w:before="60" w:after="60"/>
        <w:ind w:left="1058"/>
        <w:jc w:val="both"/>
        <w:rPr>
          <w:rFonts w:ascii="Arial" w:hAnsi="Arial" w:cs="Arial"/>
          <w:sz w:val="17"/>
          <w:szCs w:val="17"/>
        </w:rPr>
      </w:pPr>
      <w:r w:rsidRPr="003D0F3A">
        <w:rPr>
          <w:rFonts w:ascii="Arial" w:hAnsi="Arial" w:cs="Arial"/>
          <w:sz w:val="17"/>
          <w:szCs w:val="17"/>
        </w:rPr>
        <w:t>Los postulados básicos a los que se hace referencia son: 1) Sustancia económica, 2) Entes públicos, 3) Existencia permanente, 4) Relevancia suficiente, 5) Importancia relativa, 6) Registro e Integración presupuestaria, 7) Consolidación de la información financiera, 8) Devengo contable, 9) Valuación, 10) Dualidad económica, y 11) Consistencia.</w:t>
      </w:r>
    </w:p>
    <w:p w:rsidR="00146EAE" w:rsidRPr="00146EAE" w:rsidRDefault="00146EAE" w:rsidP="00146EAE">
      <w:pPr>
        <w:spacing w:before="120" w:after="120" w:line="240" w:lineRule="exact"/>
        <w:ind w:left="1080"/>
        <w:jc w:val="both"/>
        <w:rPr>
          <w:rFonts w:ascii="Arial" w:eastAsia="Calibri" w:hAnsi="Arial" w:cs="Arial"/>
          <w:spacing w:val="-1"/>
          <w:sz w:val="17"/>
          <w:szCs w:val="17"/>
        </w:rPr>
      </w:pP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3D0F3A" w:rsidRPr="003D0F3A" w:rsidRDefault="003D0F3A" w:rsidP="003D0F3A">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Normatividad supletoria. La Ley para el Manejo de los Recursos Públicos, dado que es una Ley emanada de la Legislatura del Estado, y es Poder local facultado para ello.</w:t>
      </w: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3D0F3A" w:rsidRPr="003D0F3A" w:rsidRDefault="00A67440" w:rsidP="003D0F3A">
      <w:pPr>
        <w:pStyle w:val="Prrafodelista"/>
        <w:numPr>
          <w:ilvl w:val="2"/>
          <w:numId w:val="37"/>
        </w:numPr>
        <w:spacing w:before="120" w:after="120" w:line="240" w:lineRule="exact"/>
        <w:jc w:val="both"/>
        <w:rPr>
          <w:rFonts w:ascii="Arial" w:eastAsia="Calibri" w:hAnsi="Arial" w:cs="Arial"/>
          <w:spacing w:val="-1"/>
          <w:sz w:val="17"/>
          <w:szCs w:val="17"/>
        </w:rPr>
      </w:pPr>
      <w:r w:rsidRPr="003D0F3A">
        <w:rPr>
          <w:rFonts w:ascii="Arial" w:eastAsia="Calibri" w:hAnsi="Arial" w:cs="Arial"/>
          <w:spacing w:val="-1"/>
          <w:sz w:val="17"/>
          <w:szCs w:val="17"/>
        </w:rPr>
        <w:t>Revelar las nuevas políticas de reconocimiento;</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BD356A" w:rsidRPr="00BD356A" w:rsidRDefault="00BD356A" w:rsidP="00BD356A">
      <w:pPr>
        <w:spacing w:before="120" w:after="120" w:line="240" w:lineRule="exact"/>
        <w:jc w:val="both"/>
        <w:rPr>
          <w:rFonts w:ascii="Arial" w:eastAsia="Calibri" w:hAnsi="Arial" w:cs="Arial"/>
          <w:spacing w:val="-1"/>
          <w:sz w:val="17"/>
          <w:szCs w:val="17"/>
        </w:rPr>
      </w:pPr>
    </w:p>
    <w:p w:rsidR="00A67440" w:rsidRP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Se informará sobre:</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3D0F3A" w:rsidRPr="003D0F3A" w:rsidRDefault="003D0F3A" w:rsidP="003D0F3A">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se realizan actualizaciones.</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3D0F3A" w:rsidRPr="003D0F3A" w:rsidRDefault="003D0F3A" w:rsidP="003D0F3A">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se realizan operaciones en el extranjero.</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p>
    <w:p w:rsidR="003D0F3A" w:rsidRPr="003D0F3A" w:rsidRDefault="003D0F3A" w:rsidP="003D0F3A">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se tiene inversión en acciones de Compañías subsidiarias no consolidadas y asociadas.</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3D0F3A" w:rsidRPr="003D0F3A" w:rsidRDefault="003D0F3A" w:rsidP="003D0F3A">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3D0F3A" w:rsidRPr="003D0F3A" w:rsidRDefault="003D0F3A" w:rsidP="003D0F3A">
      <w:pPr>
        <w:autoSpaceDE w:val="0"/>
        <w:autoSpaceDN w:val="0"/>
        <w:adjustRightInd w:val="0"/>
        <w:spacing w:before="60" w:after="60"/>
        <w:ind w:left="1058"/>
        <w:jc w:val="both"/>
        <w:rPr>
          <w:rFonts w:ascii="Arial" w:hAnsi="Arial" w:cs="Arial"/>
          <w:sz w:val="17"/>
          <w:szCs w:val="17"/>
        </w:rPr>
      </w:pPr>
      <w:r w:rsidRPr="003D0F3A">
        <w:rPr>
          <w:rFonts w:ascii="Arial" w:hAnsi="Arial" w:cs="Arial"/>
          <w:sz w:val="17"/>
          <w:szCs w:val="17"/>
        </w:rPr>
        <w:t>El pasivo laboral de la prima de antigüedad es por un importe estimado en estudio actuarial al 31 de diciembre de 2017 por la cantidad de $ 266,578,135 (Doscientos sesenta y seis millones quinientos setenta y ocho mil ciento treinta y cinco pesos 00/100 M.N.)</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Provisiones: objetivo de su creación, monto y plazo.</w:t>
      </w:r>
    </w:p>
    <w:p w:rsidR="003D0F3A" w:rsidRPr="003D0F3A" w:rsidRDefault="003D0F3A" w:rsidP="003D0F3A">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p>
    <w:p w:rsidR="003D0F3A" w:rsidRPr="003D0F3A" w:rsidRDefault="003D0F3A" w:rsidP="003D0F3A">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Cambios en políticas contables y corrección de errores junto con la revelación de los efectos que se tendrá en la información financiera del ente público, ya sea retrospectivos o prospectivos.</w:t>
      </w:r>
    </w:p>
    <w:p w:rsidR="003D0F3A" w:rsidRPr="003D0F3A" w:rsidRDefault="003D0F3A" w:rsidP="003D0F3A">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3D0F3A" w:rsidRPr="003D0F3A" w:rsidRDefault="003D0F3A" w:rsidP="003D0F3A">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3D0F3A" w:rsidRPr="003D0F3A" w:rsidRDefault="003D0F3A" w:rsidP="003D0F3A">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Revisión periódica de la antigüedad de saldos.</w:t>
      </w:r>
    </w:p>
    <w:p w:rsidR="00A67440" w:rsidRDefault="00A67440" w:rsidP="003D0F3A">
      <w:pPr>
        <w:spacing w:before="120" w:after="120" w:line="240" w:lineRule="exact"/>
        <w:ind w:left="720"/>
        <w:jc w:val="both"/>
        <w:rPr>
          <w:rFonts w:ascii="Arial" w:eastAsia="Calibri" w:hAnsi="Arial" w:cs="Arial"/>
          <w:spacing w:val="-1"/>
          <w:sz w:val="17"/>
          <w:szCs w:val="17"/>
        </w:rPr>
      </w:pPr>
    </w:p>
    <w:p w:rsidR="003D0F3A" w:rsidRDefault="003D0F3A" w:rsidP="003D0F3A">
      <w:pPr>
        <w:spacing w:before="120" w:after="120" w:line="240" w:lineRule="exact"/>
        <w:ind w:left="1080"/>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Se informará sobre:</w:t>
      </w:r>
    </w:p>
    <w:p w:rsid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p>
    <w:p w:rsidR="003D0F3A" w:rsidRPr="003D0F3A" w:rsidRDefault="003D0F3A" w:rsidP="003D0F3A">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p>
    <w:p w:rsidR="003D0F3A" w:rsidRPr="006841ED" w:rsidRDefault="003D0F3A" w:rsidP="006841ED">
      <w:pPr>
        <w:spacing w:before="120" w:after="120" w:line="240" w:lineRule="exact"/>
        <w:ind w:left="731" w:firstLine="349"/>
        <w:jc w:val="both"/>
        <w:rPr>
          <w:rFonts w:ascii="Arial" w:eastAsia="Calibri" w:hAnsi="Arial" w:cs="Arial"/>
          <w:spacing w:val="-1"/>
          <w:sz w:val="17"/>
          <w:szCs w:val="17"/>
        </w:rPr>
      </w:pPr>
      <w:r w:rsidRPr="006841ED">
        <w:rPr>
          <w:rFonts w:ascii="Arial" w:eastAsia="Calibri" w:hAnsi="Arial" w:cs="Arial"/>
          <w:spacing w:val="-1"/>
          <w:sz w:val="17"/>
          <w:szCs w:val="17"/>
        </w:rPr>
        <w:t>No aplica.</w:t>
      </w:r>
    </w:p>
    <w:p w:rsid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p>
    <w:p w:rsidR="006841ED" w:rsidRPr="006841ED" w:rsidRDefault="006841ED" w:rsidP="006841ED">
      <w:pPr>
        <w:spacing w:before="120" w:after="120" w:line="240" w:lineRule="exact"/>
        <w:ind w:left="731" w:firstLine="349"/>
        <w:jc w:val="both"/>
        <w:rPr>
          <w:rFonts w:ascii="Arial" w:eastAsia="Calibri" w:hAnsi="Arial" w:cs="Arial"/>
          <w:spacing w:val="-1"/>
          <w:sz w:val="17"/>
          <w:szCs w:val="17"/>
        </w:rPr>
      </w:pPr>
      <w:r w:rsidRPr="006841ED">
        <w:rPr>
          <w:rFonts w:ascii="Arial" w:eastAsia="Calibri" w:hAnsi="Arial" w:cs="Arial"/>
          <w:spacing w:val="-1"/>
          <w:sz w:val="17"/>
          <w:szCs w:val="17"/>
        </w:rPr>
        <w:t>No aplica.</w:t>
      </w:r>
    </w:p>
    <w:p w:rsid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p>
    <w:p w:rsidR="006841ED" w:rsidRPr="006841ED" w:rsidRDefault="006841ED" w:rsidP="006841ED">
      <w:pPr>
        <w:spacing w:before="120" w:after="120" w:line="240" w:lineRule="exact"/>
        <w:ind w:left="731" w:firstLine="349"/>
        <w:jc w:val="both"/>
        <w:rPr>
          <w:rFonts w:ascii="Arial" w:eastAsia="Calibri" w:hAnsi="Arial" w:cs="Arial"/>
          <w:spacing w:val="-1"/>
          <w:sz w:val="17"/>
          <w:szCs w:val="17"/>
        </w:rPr>
      </w:pPr>
      <w:r w:rsidRPr="006841ED">
        <w:rPr>
          <w:rFonts w:ascii="Arial" w:eastAsia="Calibri" w:hAnsi="Arial" w:cs="Arial"/>
          <w:spacing w:val="-1"/>
          <w:sz w:val="17"/>
          <w:szCs w:val="17"/>
        </w:rPr>
        <w:t>No aplica.</w:t>
      </w:r>
    </w:p>
    <w:p w:rsid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p>
    <w:p w:rsidR="006841ED" w:rsidRPr="006841ED" w:rsidRDefault="006841ED" w:rsidP="006841ED">
      <w:pPr>
        <w:spacing w:before="120" w:after="120" w:line="240" w:lineRule="exact"/>
        <w:ind w:left="731" w:firstLine="349"/>
        <w:jc w:val="both"/>
        <w:rPr>
          <w:rFonts w:ascii="Arial" w:eastAsia="Calibri" w:hAnsi="Arial" w:cs="Arial"/>
          <w:spacing w:val="-1"/>
          <w:sz w:val="17"/>
          <w:szCs w:val="17"/>
        </w:rPr>
      </w:pPr>
      <w:r w:rsidRPr="006841ED">
        <w:rPr>
          <w:rFonts w:ascii="Arial" w:eastAsia="Calibri" w:hAnsi="Arial" w:cs="Arial"/>
          <w:spacing w:val="-1"/>
          <w:sz w:val="17"/>
          <w:szCs w:val="17"/>
        </w:rPr>
        <w:t>No aplica.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BD356A" w:rsidRPr="00BD356A" w:rsidRDefault="00BD356A" w:rsidP="00BD356A">
      <w:pPr>
        <w:spacing w:before="120" w:after="120" w:line="240" w:lineRule="exact"/>
        <w:ind w:left="360"/>
        <w:jc w:val="both"/>
        <w:rPr>
          <w:rFonts w:ascii="Arial" w:eastAsia="Calibri" w:hAnsi="Arial" w:cs="Arial"/>
          <w:spacing w:val="-1"/>
          <w:sz w:val="17"/>
          <w:szCs w:val="17"/>
        </w:rPr>
      </w:pPr>
    </w:p>
    <w:p w:rsidR="00E35488" w:rsidRPr="00E35488" w:rsidRDefault="00BD356A" w:rsidP="00E35488">
      <w:pPr>
        <w:autoSpaceDE w:val="0"/>
        <w:autoSpaceDN w:val="0"/>
        <w:adjustRightInd w:val="0"/>
        <w:spacing w:before="60" w:after="60"/>
        <w:ind w:left="731" w:firstLine="349"/>
        <w:jc w:val="both"/>
        <w:rPr>
          <w:rFonts w:ascii="Arial" w:hAnsi="Arial" w:cs="Arial"/>
          <w:sz w:val="17"/>
          <w:szCs w:val="17"/>
        </w:rPr>
      </w:pPr>
      <w:r>
        <w:rPr>
          <w:rFonts w:ascii="Arial" w:hAnsi="Arial" w:cs="Arial"/>
          <w:sz w:val="17"/>
          <w:szCs w:val="17"/>
        </w:rPr>
        <w:t xml:space="preserve"> </w:t>
      </w:r>
      <w:r w:rsidR="00E35488" w:rsidRPr="00E35488">
        <w:rPr>
          <w:rFonts w:ascii="Arial" w:hAnsi="Arial" w:cs="Arial"/>
          <w:sz w:val="17"/>
          <w:szCs w:val="17"/>
        </w:rPr>
        <w:t>CUENTA DE BIENES MUEBLES</w:t>
      </w:r>
    </w:p>
    <w:p w:rsidR="00E35488" w:rsidRPr="00E35488" w:rsidRDefault="00E35488" w:rsidP="00E35488">
      <w:pPr>
        <w:tabs>
          <w:tab w:val="left" w:pos="5670"/>
        </w:tabs>
        <w:autoSpaceDE w:val="0"/>
        <w:autoSpaceDN w:val="0"/>
        <w:adjustRightInd w:val="0"/>
        <w:spacing w:before="60" w:after="60"/>
        <w:ind w:left="851" w:firstLine="283"/>
        <w:jc w:val="both"/>
        <w:rPr>
          <w:rFonts w:ascii="Arial" w:hAnsi="Arial" w:cs="Arial"/>
          <w:sz w:val="17"/>
          <w:szCs w:val="17"/>
        </w:rPr>
      </w:pPr>
      <w:r w:rsidRPr="00E35488">
        <w:rPr>
          <w:rFonts w:ascii="Arial" w:hAnsi="Arial" w:cs="Arial"/>
          <w:sz w:val="17"/>
          <w:szCs w:val="17"/>
        </w:rPr>
        <w:t>MOBILIARIO Y EQUIPO DE ADMINISTRACIÓN</w:t>
      </w:r>
      <w:r w:rsidRPr="00E35488">
        <w:rPr>
          <w:rFonts w:ascii="Arial" w:hAnsi="Arial" w:cs="Arial"/>
          <w:sz w:val="17"/>
          <w:szCs w:val="17"/>
        </w:rPr>
        <w:tab/>
        <w:t>10%</w:t>
      </w:r>
    </w:p>
    <w:p w:rsidR="00E35488" w:rsidRPr="00E35488" w:rsidRDefault="00E35488" w:rsidP="00E35488">
      <w:pPr>
        <w:tabs>
          <w:tab w:val="left" w:pos="5670"/>
        </w:tabs>
        <w:autoSpaceDE w:val="0"/>
        <w:autoSpaceDN w:val="0"/>
        <w:adjustRightInd w:val="0"/>
        <w:spacing w:before="60" w:after="60"/>
        <w:ind w:left="709" w:firstLine="425"/>
        <w:jc w:val="both"/>
        <w:rPr>
          <w:rFonts w:ascii="Arial" w:hAnsi="Arial" w:cs="Arial"/>
          <w:sz w:val="17"/>
          <w:szCs w:val="17"/>
        </w:rPr>
      </w:pPr>
      <w:r w:rsidRPr="00E35488">
        <w:rPr>
          <w:rFonts w:ascii="Arial" w:hAnsi="Arial" w:cs="Arial"/>
          <w:sz w:val="17"/>
          <w:szCs w:val="17"/>
        </w:rPr>
        <w:t>MOBILIARIO Y EQUIPO EDUCACIONAL Y RECREATIVO</w:t>
      </w:r>
      <w:r w:rsidRPr="00E35488">
        <w:rPr>
          <w:rFonts w:ascii="Arial" w:hAnsi="Arial" w:cs="Arial"/>
          <w:sz w:val="17"/>
          <w:szCs w:val="17"/>
        </w:rPr>
        <w:tab/>
        <w:t>20%</w:t>
      </w:r>
    </w:p>
    <w:p w:rsidR="00E35488" w:rsidRPr="00E35488" w:rsidRDefault="00E35488" w:rsidP="00E35488">
      <w:pPr>
        <w:tabs>
          <w:tab w:val="left" w:pos="5670"/>
        </w:tabs>
        <w:autoSpaceDE w:val="0"/>
        <w:autoSpaceDN w:val="0"/>
        <w:adjustRightInd w:val="0"/>
        <w:spacing w:before="60" w:after="60"/>
        <w:ind w:left="567" w:firstLine="567"/>
        <w:jc w:val="both"/>
        <w:rPr>
          <w:rFonts w:ascii="Arial" w:hAnsi="Arial" w:cs="Arial"/>
          <w:sz w:val="17"/>
          <w:szCs w:val="17"/>
        </w:rPr>
      </w:pPr>
      <w:r w:rsidRPr="00E35488">
        <w:rPr>
          <w:rFonts w:ascii="Arial" w:hAnsi="Arial" w:cs="Arial"/>
          <w:sz w:val="17"/>
          <w:szCs w:val="17"/>
        </w:rPr>
        <w:t>EQUIPO E INSTRUMENTAL MEDICO Y DE LABORATORIO</w:t>
      </w:r>
      <w:r w:rsidRPr="00E35488">
        <w:rPr>
          <w:rFonts w:ascii="Arial" w:hAnsi="Arial" w:cs="Arial"/>
          <w:sz w:val="17"/>
          <w:szCs w:val="17"/>
        </w:rPr>
        <w:tab/>
        <w:t>20%</w:t>
      </w:r>
    </w:p>
    <w:p w:rsidR="00E35488" w:rsidRPr="00E35488" w:rsidRDefault="00E35488" w:rsidP="00E35488">
      <w:pPr>
        <w:tabs>
          <w:tab w:val="left" w:pos="5670"/>
        </w:tabs>
        <w:autoSpaceDE w:val="0"/>
        <w:autoSpaceDN w:val="0"/>
        <w:adjustRightInd w:val="0"/>
        <w:spacing w:before="60" w:after="60"/>
        <w:ind w:left="709" w:firstLine="425"/>
        <w:jc w:val="both"/>
        <w:rPr>
          <w:rFonts w:ascii="Arial" w:hAnsi="Arial" w:cs="Arial"/>
          <w:sz w:val="17"/>
          <w:szCs w:val="17"/>
        </w:rPr>
      </w:pPr>
      <w:r w:rsidRPr="00E35488">
        <w:rPr>
          <w:rFonts w:ascii="Arial" w:hAnsi="Arial" w:cs="Arial"/>
          <w:sz w:val="17"/>
          <w:szCs w:val="17"/>
        </w:rPr>
        <w:t>EQUIPO DE TRANSPORTE</w:t>
      </w:r>
      <w:r w:rsidRPr="00E35488">
        <w:rPr>
          <w:rFonts w:ascii="Arial" w:hAnsi="Arial" w:cs="Arial"/>
          <w:sz w:val="17"/>
          <w:szCs w:val="17"/>
        </w:rPr>
        <w:tab/>
        <w:t>20%</w:t>
      </w:r>
    </w:p>
    <w:p w:rsidR="00E35488" w:rsidRPr="00E35488" w:rsidRDefault="00E35488" w:rsidP="00E35488">
      <w:pPr>
        <w:tabs>
          <w:tab w:val="left" w:pos="5670"/>
        </w:tabs>
        <w:autoSpaceDE w:val="0"/>
        <w:autoSpaceDN w:val="0"/>
        <w:adjustRightInd w:val="0"/>
        <w:spacing w:before="60" w:after="60"/>
        <w:ind w:left="567" w:firstLine="567"/>
        <w:jc w:val="both"/>
        <w:rPr>
          <w:rFonts w:ascii="Arial" w:hAnsi="Arial" w:cs="Arial"/>
          <w:sz w:val="17"/>
          <w:szCs w:val="17"/>
        </w:rPr>
      </w:pPr>
      <w:r w:rsidRPr="00E35488">
        <w:rPr>
          <w:rFonts w:ascii="Arial" w:hAnsi="Arial" w:cs="Arial"/>
          <w:sz w:val="17"/>
          <w:szCs w:val="17"/>
        </w:rPr>
        <w:t>MAQUINARIA, OTROS EQUIPOS Y HERRAMIENTAS</w:t>
      </w:r>
      <w:r w:rsidRPr="00E35488">
        <w:rPr>
          <w:rFonts w:ascii="Arial" w:hAnsi="Arial" w:cs="Arial"/>
          <w:sz w:val="17"/>
          <w:szCs w:val="17"/>
        </w:rPr>
        <w:tab/>
        <w:t>10%</w:t>
      </w:r>
    </w:p>
    <w:p w:rsidR="00E35488" w:rsidRDefault="00E35488" w:rsidP="00E35488">
      <w:pPr>
        <w:tabs>
          <w:tab w:val="left" w:pos="5670"/>
        </w:tabs>
        <w:autoSpaceDE w:val="0"/>
        <w:autoSpaceDN w:val="0"/>
        <w:adjustRightInd w:val="0"/>
        <w:spacing w:before="60" w:after="60"/>
        <w:ind w:left="567" w:firstLine="567"/>
        <w:jc w:val="both"/>
        <w:rPr>
          <w:rFonts w:ascii="Arial" w:hAnsi="Arial" w:cs="Arial"/>
          <w:sz w:val="17"/>
          <w:szCs w:val="17"/>
        </w:rPr>
      </w:pPr>
      <w:r w:rsidRPr="00E35488">
        <w:rPr>
          <w:rFonts w:ascii="Arial" w:hAnsi="Arial" w:cs="Arial"/>
          <w:sz w:val="17"/>
          <w:szCs w:val="17"/>
        </w:rPr>
        <w:t>ACTIVOS BIOLÓGICOS</w:t>
      </w:r>
      <w:r w:rsidRPr="00E35488">
        <w:rPr>
          <w:rFonts w:ascii="Arial" w:hAnsi="Arial" w:cs="Arial"/>
          <w:sz w:val="17"/>
          <w:szCs w:val="17"/>
        </w:rPr>
        <w:tab/>
        <w:t>20%</w:t>
      </w:r>
    </w:p>
    <w:p w:rsidR="00BD356A" w:rsidRDefault="00BD356A" w:rsidP="00E35488">
      <w:pPr>
        <w:tabs>
          <w:tab w:val="left" w:pos="5670"/>
        </w:tabs>
        <w:autoSpaceDE w:val="0"/>
        <w:autoSpaceDN w:val="0"/>
        <w:adjustRightInd w:val="0"/>
        <w:spacing w:before="60" w:after="60"/>
        <w:ind w:left="567" w:firstLine="567"/>
        <w:jc w:val="both"/>
        <w:rPr>
          <w:rFonts w:ascii="Arial" w:hAnsi="Arial" w:cs="Arial"/>
          <w:sz w:val="17"/>
          <w:szCs w:val="17"/>
        </w:rPr>
      </w:pPr>
    </w:p>
    <w:p w:rsidR="00BD356A" w:rsidRPr="00E35488" w:rsidRDefault="00BD356A" w:rsidP="00E35488">
      <w:pPr>
        <w:tabs>
          <w:tab w:val="left" w:pos="5670"/>
        </w:tabs>
        <w:autoSpaceDE w:val="0"/>
        <w:autoSpaceDN w:val="0"/>
        <w:adjustRightInd w:val="0"/>
        <w:spacing w:before="60" w:after="60"/>
        <w:ind w:left="567" w:firstLine="567"/>
        <w:jc w:val="both"/>
        <w:rPr>
          <w:rFonts w:ascii="Arial" w:hAnsi="Arial" w:cs="Arial"/>
          <w:sz w:val="17"/>
          <w:szCs w:val="17"/>
        </w:rPr>
      </w:pP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E35488" w:rsidRPr="00E35488" w:rsidRDefault="00E35488" w:rsidP="00E35488">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lastRenderedPageBreak/>
        <w:t>No aplica.</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p>
    <w:p w:rsidR="00E35488" w:rsidRPr="00E35488" w:rsidRDefault="00E35488" w:rsidP="00E35488">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p>
    <w:p w:rsidR="00E35488" w:rsidRPr="00E35488" w:rsidRDefault="00E35488" w:rsidP="00E35488">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E35488" w:rsidRPr="00E35488" w:rsidRDefault="00E35488" w:rsidP="00E35488">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E35488" w:rsidRPr="00E35488" w:rsidRDefault="00E35488" w:rsidP="00E35488">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Ninguna.</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E35488" w:rsidRPr="00E35488" w:rsidRDefault="00E35488" w:rsidP="00E35488">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p>
    <w:p w:rsidR="00E35488" w:rsidRPr="00E35488" w:rsidRDefault="00E35488" w:rsidP="00E35488">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Resguardo de bienes.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E35488" w:rsidRPr="00E35488" w:rsidRDefault="00E35488" w:rsidP="00E35488">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p>
    <w:p w:rsidR="00E35488" w:rsidRPr="00E35488" w:rsidRDefault="007765F5" w:rsidP="00E35488">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7765F5" w:rsidRPr="007765F5" w:rsidRDefault="00E91FA0" w:rsidP="007765F5">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p>
    <w:p w:rsidR="00E91FA0" w:rsidRPr="00E91FA0" w:rsidRDefault="00E91FA0" w:rsidP="00E91FA0">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E91FA0" w:rsidRPr="00E91FA0" w:rsidRDefault="00E91FA0" w:rsidP="00E91FA0">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A67440" w:rsidP="00BD356A">
      <w:pPr>
        <w:spacing w:before="120" w:after="120" w:line="240" w:lineRule="exact"/>
        <w:ind w:firstLine="360"/>
        <w:jc w:val="both"/>
        <w:rPr>
          <w:rFonts w:ascii="Arial" w:eastAsia="Calibri" w:hAnsi="Arial" w:cs="Arial"/>
          <w:spacing w:val="-1"/>
          <w:sz w:val="17"/>
          <w:szCs w:val="17"/>
        </w:rPr>
      </w:pPr>
      <w:r w:rsidRPr="00A67440">
        <w:rPr>
          <w:rFonts w:ascii="Arial" w:eastAsia="Calibri" w:hAnsi="Arial" w:cs="Arial"/>
          <w:spacing w:val="-1"/>
          <w:sz w:val="17"/>
          <w:szCs w:val="17"/>
        </w:rPr>
        <w:lastRenderedPageBreak/>
        <w:t>Se deberá informar:</w:t>
      </w:r>
    </w:p>
    <w:p w:rsidR="00A67440"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E91FA0" w:rsidRPr="00E91FA0" w:rsidRDefault="00E91FA0" w:rsidP="00E91FA0">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E91FA0" w:rsidRPr="00E91FA0" w:rsidRDefault="00E91FA0" w:rsidP="00E91FA0">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10523D" w:rsidRDefault="0010523D" w:rsidP="00A67440">
      <w:pPr>
        <w:spacing w:before="120" w:after="120" w:line="240" w:lineRule="exact"/>
        <w:jc w:val="both"/>
        <w:rPr>
          <w:rFonts w:ascii="Arial" w:eastAsia="Calibri" w:hAnsi="Arial" w:cs="Arial"/>
          <w:spacing w:val="-1"/>
          <w:sz w:val="17"/>
          <w:szCs w:val="17"/>
        </w:rPr>
      </w:pPr>
    </w:p>
    <w:p w:rsidR="00A67440"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BD356A" w:rsidRPr="00BD356A" w:rsidRDefault="00BD356A" w:rsidP="00BD356A">
      <w:pPr>
        <w:spacing w:before="120" w:after="120" w:line="240" w:lineRule="exact"/>
        <w:jc w:val="both"/>
        <w:rPr>
          <w:rFonts w:ascii="Arial" w:eastAsia="Calibri" w:hAnsi="Arial" w:cs="Arial"/>
          <w:b/>
          <w:spacing w:val="-1"/>
          <w:sz w:val="17"/>
          <w:szCs w:val="17"/>
        </w:rPr>
      </w:pPr>
    </w:p>
    <w:p w:rsidR="00A67440"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E91FA0" w:rsidRPr="00E91FA0" w:rsidRDefault="00E91FA0" w:rsidP="00E91FA0">
      <w:pPr>
        <w:spacing w:before="120" w:after="120" w:line="240" w:lineRule="exact"/>
        <w:ind w:left="1080"/>
        <w:jc w:val="both"/>
        <w:rPr>
          <w:rFonts w:ascii="Arial" w:eastAsia="Calibri" w:hAnsi="Arial" w:cs="Arial"/>
          <w:spacing w:val="-1"/>
          <w:sz w:val="17"/>
          <w:szCs w:val="17"/>
        </w:rPr>
      </w:pPr>
      <w:r w:rsidRPr="00E91FA0">
        <w:rPr>
          <w:rFonts w:ascii="Arial" w:hAnsi="Arial" w:cs="Arial"/>
          <w:sz w:val="17"/>
          <w:szCs w:val="17"/>
        </w:rPr>
        <w:t>Los recursos estatales se reciben conforme a la calendarización de ingresos por cada ejercicio fiscal</w:t>
      </w:r>
      <w:r>
        <w:rPr>
          <w:rFonts w:ascii="Arial" w:hAnsi="Arial" w:cs="Arial"/>
          <w:sz w:val="17"/>
          <w:szCs w:val="17"/>
        </w:rPr>
        <w:t>.</w:t>
      </w:r>
    </w:p>
    <w:p w:rsidR="00A67440"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p w:rsidR="00E91FA0" w:rsidRPr="00E91FA0" w:rsidRDefault="00E91FA0" w:rsidP="00E91FA0">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10523D" w:rsidRDefault="0010523D" w:rsidP="00A67440">
      <w:pPr>
        <w:spacing w:before="120" w:after="120" w:line="240" w:lineRule="exact"/>
        <w:jc w:val="both"/>
        <w:rPr>
          <w:rFonts w:ascii="Arial" w:eastAsia="Calibri" w:hAnsi="Arial" w:cs="Arial"/>
          <w:spacing w:val="-1"/>
          <w:sz w:val="17"/>
          <w:szCs w:val="17"/>
        </w:rPr>
      </w:pPr>
    </w:p>
    <w:p w:rsidR="00A67440"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BD356A" w:rsidRPr="00BD356A" w:rsidRDefault="00BD356A" w:rsidP="00BD356A">
      <w:pPr>
        <w:spacing w:before="120" w:after="120" w:line="240" w:lineRule="exact"/>
        <w:jc w:val="both"/>
        <w:rPr>
          <w:rFonts w:ascii="Arial" w:eastAsia="Calibri" w:hAnsi="Arial" w:cs="Arial"/>
          <w:b/>
          <w:spacing w:val="-1"/>
          <w:sz w:val="17"/>
          <w:szCs w:val="17"/>
        </w:rPr>
      </w:pPr>
    </w:p>
    <w:p w:rsidR="00A67440"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E91FA0" w:rsidRPr="00E91FA0" w:rsidRDefault="00E91FA0" w:rsidP="00E91FA0">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E91FA0" w:rsidRPr="00E91FA0" w:rsidRDefault="00E91FA0" w:rsidP="00E91FA0">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No aplica.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A67440" w:rsidP="00BD356A">
      <w:pPr>
        <w:spacing w:before="120" w:after="120" w:line="240" w:lineRule="exact"/>
        <w:ind w:firstLine="360"/>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DA4FF4" w:rsidRDefault="00DA4FF4" w:rsidP="00BD356A">
      <w:pPr>
        <w:spacing w:before="120" w:after="120" w:line="240" w:lineRule="exact"/>
        <w:ind w:firstLine="360"/>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BD356A">
      <w:pPr>
        <w:spacing w:before="120" w:after="120" w:line="240" w:lineRule="exact"/>
        <w:ind w:firstLine="360"/>
        <w:jc w:val="both"/>
        <w:rPr>
          <w:rFonts w:ascii="Arial" w:eastAsia="Calibri" w:hAnsi="Arial" w:cs="Arial"/>
          <w:spacing w:val="-1"/>
          <w:sz w:val="17"/>
          <w:szCs w:val="17"/>
        </w:rPr>
      </w:pPr>
      <w:r w:rsidRPr="00A67440">
        <w:rPr>
          <w:rFonts w:ascii="Arial" w:eastAsia="Calibri" w:hAnsi="Arial" w:cs="Arial"/>
          <w:spacing w:val="-1"/>
          <w:sz w:val="17"/>
          <w:szCs w:val="17"/>
        </w:rPr>
        <w:lastRenderedPageBreak/>
        <w:t>Se informará de:</w:t>
      </w:r>
    </w:p>
    <w:p w:rsidR="00A67440" w:rsidRPr="00DA4FF4" w:rsidRDefault="00A67440" w:rsidP="00DA4FF4">
      <w:pPr>
        <w:pStyle w:val="Prrafodelista"/>
        <w:numPr>
          <w:ilvl w:val="1"/>
          <w:numId w:val="31"/>
        </w:numPr>
        <w:spacing w:before="120" w:after="120" w:line="240" w:lineRule="exact"/>
        <w:jc w:val="both"/>
        <w:rPr>
          <w:rFonts w:ascii="Arial" w:eastAsia="Calibri" w:hAnsi="Arial" w:cs="Arial"/>
          <w:spacing w:val="-1"/>
          <w:sz w:val="17"/>
          <w:szCs w:val="17"/>
        </w:rPr>
      </w:pPr>
      <w:r w:rsidRPr="00DA4FF4">
        <w:rPr>
          <w:rFonts w:ascii="Arial" w:eastAsia="Calibri" w:hAnsi="Arial" w:cs="Arial"/>
          <w:spacing w:val="-1"/>
          <w:sz w:val="17"/>
          <w:szCs w:val="17"/>
        </w:rPr>
        <w:t>Principales Políticas de control interno.</w:t>
      </w:r>
    </w:p>
    <w:p w:rsidR="00DA4FF4" w:rsidRPr="00DA4FF4" w:rsidRDefault="00DA4FF4" w:rsidP="00DA4FF4">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Está en proceso de implementación el nuevo sistema base al GPR, cambios en Manuales y Procedimientos.</w:t>
      </w:r>
    </w:p>
    <w:p w:rsidR="00A67440" w:rsidRPr="00DA4FF4" w:rsidRDefault="00A67440" w:rsidP="00DA4FF4">
      <w:pPr>
        <w:pStyle w:val="Prrafodelista"/>
        <w:numPr>
          <w:ilvl w:val="1"/>
          <w:numId w:val="31"/>
        </w:numPr>
        <w:spacing w:before="120" w:after="120" w:line="240" w:lineRule="exact"/>
        <w:jc w:val="both"/>
        <w:rPr>
          <w:rFonts w:ascii="Arial" w:eastAsia="Calibri" w:hAnsi="Arial" w:cs="Arial"/>
          <w:spacing w:val="-1"/>
          <w:sz w:val="17"/>
          <w:szCs w:val="17"/>
        </w:rPr>
      </w:pPr>
      <w:r w:rsidRPr="00DA4FF4">
        <w:rPr>
          <w:rFonts w:ascii="Arial" w:eastAsia="Calibri" w:hAnsi="Arial" w:cs="Arial"/>
          <w:spacing w:val="-1"/>
          <w:sz w:val="17"/>
          <w:szCs w:val="17"/>
        </w:rPr>
        <w:t>Medidas de desempeño financiero, metas y alcance.</w:t>
      </w:r>
    </w:p>
    <w:p w:rsidR="00DA4FF4" w:rsidRPr="00DA4FF4" w:rsidRDefault="00DA4FF4" w:rsidP="00DA4FF4">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Está en proceso de implementación el nuevo sistema base al GPR, cambios en Manuales y Procedimientos.</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Pr="00A67440" w:rsidRDefault="00A67440" w:rsidP="00D52776">
      <w:pPr>
        <w:spacing w:before="120" w:after="120" w:line="240" w:lineRule="exact"/>
        <w:ind w:left="360"/>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D52776">
      <w:pPr>
        <w:spacing w:before="120" w:after="120" w:line="240" w:lineRule="exact"/>
        <w:ind w:firstLine="360"/>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19528F" w:rsidRDefault="0019528F" w:rsidP="00D52776">
      <w:pPr>
        <w:spacing w:before="120" w:after="120" w:line="240" w:lineRule="exact"/>
        <w:ind w:firstLine="360"/>
        <w:jc w:val="both"/>
        <w:rPr>
          <w:rFonts w:ascii="Arial" w:eastAsia="Calibri" w:hAnsi="Arial" w:cs="Arial"/>
          <w:spacing w:val="-1"/>
          <w:sz w:val="17"/>
          <w:szCs w:val="17"/>
        </w:rPr>
      </w:pPr>
      <w:r>
        <w:rPr>
          <w:rFonts w:ascii="Arial" w:eastAsia="Calibri" w:hAnsi="Arial" w:cs="Arial"/>
          <w:spacing w:val="-1"/>
          <w:sz w:val="17"/>
          <w:szCs w:val="17"/>
        </w:rPr>
        <w:t>No aplica.</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A67440" w:rsidRDefault="00A67440" w:rsidP="00D52776">
      <w:pPr>
        <w:spacing w:before="120" w:after="120" w:line="240" w:lineRule="exact"/>
        <w:ind w:left="360"/>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19528F" w:rsidRDefault="0019528F" w:rsidP="00A67440">
      <w:pPr>
        <w:spacing w:before="120" w:after="120" w:line="240" w:lineRule="exact"/>
        <w:jc w:val="both"/>
        <w:rPr>
          <w:rFonts w:ascii="Arial" w:eastAsia="Calibri" w:hAnsi="Arial" w:cs="Arial"/>
          <w:spacing w:val="-1"/>
          <w:sz w:val="17"/>
          <w:szCs w:val="17"/>
        </w:rPr>
      </w:pPr>
    </w:p>
    <w:p w:rsidR="0019528F" w:rsidRPr="0019528F" w:rsidRDefault="0019528F" w:rsidP="0019528F">
      <w:pPr>
        <w:autoSpaceDE w:val="0"/>
        <w:autoSpaceDN w:val="0"/>
        <w:adjustRightInd w:val="0"/>
        <w:spacing w:before="60" w:after="60"/>
        <w:jc w:val="both"/>
        <w:rPr>
          <w:rFonts w:ascii="Arial" w:hAnsi="Arial" w:cs="Arial"/>
          <w:sz w:val="17"/>
          <w:szCs w:val="17"/>
        </w:rPr>
      </w:pPr>
      <w:r>
        <w:rPr>
          <w:rFonts w:ascii="Arial" w:hAnsi="Arial" w:cs="Arial"/>
          <w:sz w:val="17"/>
          <w:szCs w:val="17"/>
        </w:rPr>
        <w:t xml:space="preserve">       </w:t>
      </w:r>
      <w:r w:rsidRPr="0019528F">
        <w:rPr>
          <w:rFonts w:ascii="Arial" w:hAnsi="Arial" w:cs="Arial"/>
          <w:sz w:val="17"/>
          <w:szCs w:val="17"/>
        </w:rPr>
        <w:t>Notas a los Estados Presupuestales</w:t>
      </w:r>
    </w:p>
    <w:p w:rsidR="0019528F" w:rsidRPr="0019528F" w:rsidRDefault="0019528F" w:rsidP="0019528F">
      <w:pPr>
        <w:pStyle w:val="Prrafodelista"/>
        <w:numPr>
          <w:ilvl w:val="0"/>
          <w:numId w:val="45"/>
        </w:numPr>
        <w:autoSpaceDE w:val="0"/>
        <w:autoSpaceDN w:val="0"/>
        <w:adjustRightInd w:val="0"/>
        <w:spacing w:before="60" w:after="60"/>
        <w:jc w:val="both"/>
        <w:rPr>
          <w:rFonts w:ascii="Arial" w:hAnsi="Arial" w:cs="Arial"/>
          <w:sz w:val="17"/>
          <w:szCs w:val="17"/>
        </w:rPr>
      </w:pPr>
      <w:r w:rsidRPr="0019528F">
        <w:rPr>
          <w:rFonts w:ascii="Arial" w:hAnsi="Arial" w:cs="Arial"/>
          <w:sz w:val="17"/>
          <w:szCs w:val="17"/>
        </w:rPr>
        <w:t>En el Capítulo 1000 (Servicios Personales) se incluye el registro de la Nómina de la Universidad Pedagógica Nacional de 2017:</w:t>
      </w:r>
    </w:p>
    <w:p w:rsidR="0019528F" w:rsidRPr="0019528F" w:rsidRDefault="0019528F" w:rsidP="0019528F">
      <w:pPr>
        <w:autoSpaceDE w:val="0"/>
        <w:autoSpaceDN w:val="0"/>
        <w:adjustRightInd w:val="0"/>
        <w:spacing w:before="60" w:after="60"/>
        <w:jc w:val="both"/>
        <w:rPr>
          <w:rFonts w:ascii="Arial" w:hAnsi="Arial" w:cs="Arial"/>
          <w:sz w:val="17"/>
          <w:szCs w:val="17"/>
        </w:rPr>
      </w:pPr>
    </w:p>
    <w:tbl>
      <w:tblPr>
        <w:tblStyle w:val="Tablaconcuadrcula"/>
        <w:tblW w:w="0" w:type="auto"/>
        <w:tblInd w:w="406" w:type="dxa"/>
        <w:tblLook w:val="04A0" w:firstRow="1" w:lastRow="0" w:firstColumn="1" w:lastColumn="0" w:noHBand="0" w:noVBand="1"/>
      </w:tblPr>
      <w:tblGrid>
        <w:gridCol w:w="1309"/>
        <w:gridCol w:w="1512"/>
        <w:gridCol w:w="1310"/>
        <w:gridCol w:w="1525"/>
        <w:gridCol w:w="1095"/>
        <w:gridCol w:w="1598"/>
        <w:gridCol w:w="1168"/>
        <w:gridCol w:w="1667"/>
      </w:tblGrid>
      <w:tr w:rsidR="0019528F" w:rsidRPr="00613DE4" w:rsidTr="007E6B56">
        <w:tc>
          <w:tcPr>
            <w:tcW w:w="1309" w:type="dxa"/>
            <w:shd w:val="clear" w:color="auto" w:fill="BFBFBF" w:themeFill="background1" w:themeFillShade="BF"/>
          </w:tcPr>
          <w:p w:rsidR="0019528F" w:rsidRPr="00613DE4" w:rsidRDefault="0019528F"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512" w:type="dxa"/>
            <w:shd w:val="clear" w:color="auto" w:fill="BFBFBF" w:themeFill="background1" w:themeFillShade="BF"/>
          </w:tcPr>
          <w:p w:rsidR="0019528F" w:rsidRPr="00613DE4" w:rsidRDefault="0019528F"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c>
          <w:tcPr>
            <w:tcW w:w="1310" w:type="dxa"/>
            <w:shd w:val="clear" w:color="auto" w:fill="BFBFBF" w:themeFill="background1" w:themeFillShade="BF"/>
          </w:tcPr>
          <w:p w:rsidR="0019528F" w:rsidRPr="00613DE4" w:rsidRDefault="0019528F"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525" w:type="dxa"/>
            <w:shd w:val="clear" w:color="auto" w:fill="BFBFBF" w:themeFill="background1" w:themeFillShade="BF"/>
          </w:tcPr>
          <w:p w:rsidR="0019528F" w:rsidRPr="00613DE4" w:rsidRDefault="0019528F"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c>
          <w:tcPr>
            <w:tcW w:w="1095" w:type="dxa"/>
            <w:shd w:val="clear" w:color="auto" w:fill="BFBFBF" w:themeFill="background1" w:themeFillShade="BF"/>
          </w:tcPr>
          <w:p w:rsidR="0019528F" w:rsidRPr="00613DE4" w:rsidRDefault="0019528F"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598" w:type="dxa"/>
            <w:shd w:val="clear" w:color="auto" w:fill="BFBFBF" w:themeFill="background1" w:themeFillShade="BF"/>
          </w:tcPr>
          <w:p w:rsidR="0019528F" w:rsidRPr="00613DE4" w:rsidRDefault="0019528F"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c>
          <w:tcPr>
            <w:tcW w:w="1168" w:type="dxa"/>
            <w:shd w:val="clear" w:color="auto" w:fill="BFBFBF" w:themeFill="background1" w:themeFillShade="BF"/>
          </w:tcPr>
          <w:p w:rsidR="0019528F" w:rsidRPr="00613DE4" w:rsidRDefault="0019528F"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667" w:type="dxa"/>
            <w:shd w:val="clear" w:color="auto" w:fill="BFBFBF" w:themeFill="background1" w:themeFillShade="BF"/>
          </w:tcPr>
          <w:p w:rsidR="0019528F" w:rsidRPr="00613DE4" w:rsidRDefault="0019528F"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r>
      <w:tr w:rsidR="0019528F" w:rsidRPr="00613DE4" w:rsidTr="007E6B56">
        <w:tc>
          <w:tcPr>
            <w:tcW w:w="1309"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Enero</w:t>
            </w:r>
          </w:p>
        </w:tc>
        <w:tc>
          <w:tcPr>
            <w:tcW w:w="1512" w:type="dxa"/>
          </w:tcPr>
          <w:p w:rsidR="0019528F" w:rsidRPr="00613DE4" w:rsidRDefault="0019528F" w:rsidP="007E6B56">
            <w:pPr>
              <w:autoSpaceDE w:val="0"/>
              <w:autoSpaceDN w:val="0"/>
              <w:adjustRightInd w:val="0"/>
              <w:spacing w:before="60" w:after="60"/>
              <w:ind w:right="-108"/>
              <w:rPr>
                <w:rFonts w:ascii="83eok" w:hAnsi="83eok" w:cs="83eok"/>
                <w:sz w:val="15"/>
                <w:szCs w:val="15"/>
              </w:rPr>
            </w:pPr>
            <w:r>
              <w:rPr>
                <w:rFonts w:ascii="83eok" w:hAnsi="83eok" w:cs="83eok"/>
                <w:sz w:val="15"/>
                <w:szCs w:val="15"/>
              </w:rPr>
              <w:t>$       3,324,52</w:t>
            </w:r>
            <w:r w:rsidR="00E76878">
              <w:rPr>
                <w:rFonts w:ascii="83eok" w:hAnsi="83eok" w:cs="83eok"/>
                <w:sz w:val="15"/>
                <w:szCs w:val="15"/>
              </w:rPr>
              <w:t>0.76</w:t>
            </w:r>
          </w:p>
        </w:tc>
        <w:tc>
          <w:tcPr>
            <w:tcW w:w="1310"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Abril</w:t>
            </w:r>
          </w:p>
        </w:tc>
        <w:tc>
          <w:tcPr>
            <w:tcW w:w="1525" w:type="dxa"/>
          </w:tcPr>
          <w:p w:rsidR="0019528F" w:rsidRPr="00613DE4" w:rsidRDefault="0019528F" w:rsidP="007E6B56">
            <w:pPr>
              <w:autoSpaceDE w:val="0"/>
              <w:autoSpaceDN w:val="0"/>
              <w:adjustRightInd w:val="0"/>
              <w:spacing w:before="60" w:after="60"/>
              <w:ind w:right="-108"/>
              <w:jc w:val="center"/>
              <w:rPr>
                <w:rFonts w:ascii="83eok" w:hAnsi="83eok" w:cs="83eok"/>
                <w:sz w:val="15"/>
                <w:szCs w:val="15"/>
              </w:rPr>
            </w:pPr>
            <w:r>
              <w:rPr>
                <w:rFonts w:ascii="83eok" w:hAnsi="83eok" w:cs="83eok"/>
                <w:sz w:val="15"/>
                <w:szCs w:val="15"/>
              </w:rPr>
              <w:t>$       1,819,31</w:t>
            </w:r>
            <w:r w:rsidR="00E76878">
              <w:rPr>
                <w:rFonts w:ascii="83eok" w:hAnsi="83eok" w:cs="83eok"/>
                <w:sz w:val="15"/>
                <w:szCs w:val="15"/>
              </w:rPr>
              <w:t>8.87</w:t>
            </w:r>
          </w:p>
        </w:tc>
        <w:tc>
          <w:tcPr>
            <w:tcW w:w="1095"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Julio</w:t>
            </w:r>
          </w:p>
        </w:tc>
        <w:tc>
          <w:tcPr>
            <w:tcW w:w="1598" w:type="dxa"/>
          </w:tcPr>
          <w:p w:rsidR="0019528F" w:rsidRPr="00613DE4" w:rsidRDefault="0019528F" w:rsidP="007E6B56">
            <w:pPr>
              <w:autoSpaceDE w:val="0"/>
              <w:autoSpaceDN w:val="0"/>
              <w:adjustRightInd w:val="0"/>
              <w:spacing w:before="60" w:after="60"/>
              <w:ind w:right="-255"/>
              <w:jc w:val="center"/>
              <w:rPr>
                <w:rFonts w:ascii="83eok" w:hAnsi="83eok" w:cs="83eok"/>
                <w:sz w:val="15"/>
                <w:szCs w:val="15"/>
              </w:rPr>
            </w:pPr>
            <w:r>
              <w:rPr>
                <w:rFonts w:ascii="83eok" w:hAnsi="83eok" w:cs="83eok"/>
                <w:sz w:val="15"/>
                <w:szCs w:val="15"/>
              </w:rPr>
              <w:t>$       1,810,240</w:t>
            </w:r>
            <w:r w:rsidR="00E76878">
              <w:rPr>
                <w:rFonts w:ascii="83eok" w:hAnsi="83eok" w:cs="83eok"/>
                <w:sz w:val="15"/>
                <w:szCs w:val="15"/>
              </w:rPr>
              <w:t>.11</w:t>
            </w:r>
          </w:p>
        </w:tc>
        <w:tc>
          <w:tcPr>
            <w:tcW w:w="1168"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Octubre</w:t>
            </w:r>
          </w:p>
        </w:tc>
        <w:tc>
          <w:tcPr>
            <w:tcW w:w="1667" w:type="dxa"/>
          </w:tcPr>
          <w:p w:rsidR="0019528F" w:rsidRPr="00613DE4" w:rsidRDefault="0019528F" w:rsidP="007E6B56">
            <w:pPr>
              <w:autoSpaceDE w:val="0"/>
              <w:autoSpaceDN w:val="0"/>
              <w:adjustRightInd w:val="0"/>
              <w:spacing w:before="60" w:after="60"/>
              <w:ind w:right="-249"/>
              <w:jc w:val="center"/>
              <w:rPr>
                <w:rFonts w:ascii="83eok" w:hAnsi="83eok" w:cs="83eok"/>
                <w:sz w:val="15"/>
                <w:szCs w:val="15"/>
              </w:rPr>
            </w:pPr>
            <w:r>
              <w:rPr>
                <w:rFonts w:ascii="83eok" w:hAnsi="83eok" w:cs="83eok"/>
                <w:sz w:val="15"/>
                <w:szCs w:val="15"/>
              </w:rPr>
              <w:t>$       1,803,20</w:t>
            </w:r>
            <w:r w:rsidR="007E6B56">
              <w:rPr>
                <w:rFonts w:ascii="83eok" w:hAnsi="83eok" w:cs="83eok"/>
                <w:sz w:val="15"/>
                <w:szCs w:val="15"/>
              </w:rPr>
              <w:t>5.89</w:t>
            </w:r>
          </w:p>
        </w:tc>
      </w:tr>
      <w:tr w:rsidR="0019528F" w:rsidRPr="00613DE4" w:rsidTr="007E6B56">
        <w:tc>
          <w:tcPr>
            <w:tcW w:w="1309"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Febrero</w:t>
            </w:r>
          </w:p>
        </w:tc>
        <w:tc>
          <w:tcPr>
            <w:tcW w:w="1512" w:type="dxa"/>
          </w:tcPr>
          <w:p w:rsidR="0019528F" w:rsidRPr="00613DE4" w:rsidRDefault="0019528F" w:rsidP="007E6B56">
            <w:pPr>
              <w:autoSpaceDE w:val="0"/>
              <w:autoSpaceDN w:val="0"/>
              <w:adjustRightInd w:val="0"/>
              <w:spacing w:before="60" w:after="60"/>
              <w:ind w:right="-108"/>
              <w:rPr>
                <w:rFonts w:ascii="83eok" w:hAnsi="83eok" w:cs="83eok"/>
                <w:sz w:val="15"/>
                <w:szCs w:val="15"/>
              </w:rPr>
            </w:pPr>
            <w:r>
              <w:rPr>
                <w:rFonts w:ascii="83eok" w:hAnsi="83eok" w:cs="83eok"/>
                <w:sz w:val="15"/>
                <w:szCs w:val="15"/>
              </w:rPr>
              <w:t>$       1,659,85</w:t>
            </w:r>
            <w:r w:rsidR="00E76878">
              <w:rPr>
                <w:rFonts w:ascii="83eok" w:hAnsi="83eok" w:cs="83eok"/>
                <w:sz w:val="15"/>
                <w:szCs w:val="15"/>
              </w:rPr>
              <w:t>7.63</w:t>
            </w:r>
          </w:p>
        </w:tc>
        <w:tc>
          <w:tcPr>
            <w:tcW w:w="1310"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Mayo</w:t>
            </w:r>
          </w:p>
        </w:tc>
        <w:tc>
          <w:tcPr>
            <w:tcW w:w="1525" w:type="dxa"/>
          </w:tcPr>
          <w:p w:rsidR="0019528F" w:rsidRPr="00613DE4" w:rsidRDefault="0019528F" w:rsidP="007E6B56">
            <w:pPr>
              <w:autoSpaceDE w:val="0"/>
              <w:autoSpaceDN w:val="0"/>
              <w:adjustRightInd w:val="0"/>
              <w:spacing w:before="60" w:after="60"/>
              <w:ind w:right="-108"/>
              <w:jc w:val="center"/>
              <w:rPr>
                <w:rFonts w:ascii="83eok" w:hAnsi="83eok" w:cs="83eok"/>
                <w:sz w:val="15"/>
                <w:szCs w:val="15"/>
              </w:rPr>
            </w:pPr>
            <w:r>
              <w:rPr>
                <w:rFonts w:ascii="83eok" w:hAnsi="83eok" w:cs="83eok"/>
                <w:sz w:val="15"/>
                <w:szCs w:val="15"/>
              </w:rPr>
              <w:t>$       1,613,594</w:t>
            </w:r>
            <w:r w:rsidR="00E76878">
              <w:rPr>
                <w:rFonts w:ascii="83eok" w:hAnsi="83eok" w:cs="83eok"/>
                <w:sz w:val="15"/>
                <w:szCs w:val="15"/>
              </w:rPr>
              <w:t>.34</w:t>
            </w:r>
          </w:p>
        </w:tc>
        <w:tc>
          <w:tcPr>
            <w:tcW w:w="1095"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Agosto</w:t>
            </w:r>
          </w:p>
        </w:tc>
        <w:tc>
          <w:tcPr>
            <w:tcW w:w="1598" w:type="dxa"/>
          </w:tcPr>
          <w:p w:rsidR="0019528F" w:rsidRPr="00613DE4" w:rsidRDefault="0019528F" w:rsidP="007E6B56">
            <w:pPr>
              <w:autoSpaceDE w:val="0"/>
              <w:autoSpaceDN w:val="0"/>
              <w:adjustRightInd w:val="0"/>
              <w:spacing w:before="60" w:after="60"/>
              <w:ind w:right="-255"/>
              <w:jc w:val="center"/>
              <w:rPr>
                <w:rFonts w:ascii="83eok" w:hAnsi="83eok" w:cs="83eok"/>
                <w:sz w:val="15"/>
                <w:szCs w:val="15"/>
              </w:rPr>
            </w:pPr>
            <w:r>
              <w:rPr>
                <w:rFonts w:ascii="83eok" w:hAnsi="83eok" w:cs="83eok"/>
                <w:sz w:val="15"/>
                <w:szCs w:val="15"/>
              </w:rPr>
              <w:t>$       1,823,35</w:t>
            </w:r>
            <w:r w:rsidR="00E76878">
              <w:rPr>
                <w:rFonts w:ascii="83eok" w:hAnsi="83eok" w:cs="83eok"/>
                <w:sz w:val="15"/>
                <w:szCs w:val="15"/>
              </w:rPr>
              <w:t>4.56</w:t>
            </w:r>
          </w:p>
        </w:tc>
        <w:tc>
          <w:tcPr>
            <w:tcW w:w="1168"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Noviembre</w:t>
            </w:r>
          </w:p>
        </w:tc>
        <w:tc>
          <w:tcPr>
            <w:tcW w:w="1667" w:type="dxa"/>
          </w:tcPr>
          <w:p w:rsidR="0019528F" w:rsidRPr="00613DE4" w:rsidRDefault="0019528F" w:rsidP="007E6B56">
            <w:pPr>
              <w:autoSpaceDE w:val="0"/>
              <w:autoSpaceDN w:val="0"/>
              <w:adjustRightInd w:val="0"/>
              <w:spacing w:before="60" w:after="60"/>
              <w:ind w:right="-186"/>
              <w:jc w:val="center"/>
              <w:rPr>
                <w:rFonts w:ascii="83eok" w:hAnsi="83eok" w:cs="83eok"/>
                <w:sz w:val="15"/>
                <w:szCs w:val="15"/>
              </w:rPr>
            </w:pPr>
            <w:r>
              <w:rPr>
                <w:rFonts w:ascii="83eok" w:hAnsi="83eok" w:cs="83eok"/>
                <w:sz w:val="15"/>
                <w:szCs w:val="15"/>
              </w:rPr>
              <w:t>$       1,709,19</w:t>
            </w:r>
            <w:r w:rsidR="007E6B56">
              <w:rPr>
                <w:rFonts w:ascii="83eok" w:hAnsi="83eok" w:cs="83eok"/>
                <w:sz w:val="15"/>
                <w:szCs w:val="15"/>
              </w:rPr>
              <w:t>5.88</w:t>
            </w:r>
          </w:p>
        </w:tc>
      </w:tr>
      <w:tr w:rsidR="0019528F" w:rsidRPr="00613DE4" w:rsidTr="007E6B56">
        <w:tc>
          <w:tcPr>
            <w:tcW w:w="1309"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Marzo</w:t>
            </w:r>
          </w:p>
        </w:tc>
        <w:tc>
          <w:tcPr>
            <w:tcW w:w="1512" w:type="dxa"/>
          </w:tcPr>
          <w:p w:rsidR="0019528F" w:rsidRPr="00613DE4" w:rsidRDefault="0019528F" w:rsidP="007E6B56">
            <w:pPr>
              <w:autoSpaceDE w:val="0"/>
              <w:autoSpaceDN w:val="0"/>
              <w:adjustRightInd w:val="0"/>
              <w:spacing w:before="60" w:after="60"/>
              <w:ind w:right="-108"/>
              <w:rPr>
                <w:rFonts w:ascii="83eok" w:hAnsi="83eok" w:cs="83eok"/>
                <w:sz w:val="15"/>
                <w:szCs w:val="15"/>
              </w:rPr>
            </w:pPr>
            <w:r>
              <w:rPr>
                <w:rFonts w:ascii="83eok" w:hAnsi="83eok" w:cs="83eok"/>
                <w:sz w:val="15"/>
                <w:szCs w:val="15"/>
              </w:rPr>
              <w:t>$       1,913,803</w:t>
            </w:r>
            <w:r w:rsidR="00E76878">
              <w:rPr>
                <w:rFonts w:ascii="83eok" w:hAnsi="83eok" w:cs="83eok"/>
                <w:sz w:val="15"/>
                <w:szCs w:val="15"/>
              </w:rPr>
              <w:t>.42</w:t>
            </w:r>
          </w:p>
        </w:tc>
        <w:tc>
          <w:tcPr>
            <w:tcW w:w="1310"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Junio</w:t>
            </w:r>
          </w:p>
        </w:tc>
        <w:tc>
          <w:tcPr>
            <w:tcW w:w="1525" w:type="dxa"/>
          </w:tcPr>
          <w:p w:rsidR="0019528F" w:rsidRPr="00613DE4" w:rsidRDefault="0019528F" w:rsidP="007E6B56">
            <w:pPr>
              <w:autoSpaceDE w:val="0"/>
              <w:autoSpaceDN w:val="0"/>
              <w:adjustRightInd w:val="0"/>
              <w:spacing w:before="60" w:after="60"/>
              <w:ind w:right="-108"/>
              <w:jc w:val="center"/>
              <w:rPr>
                <w:rFonts w:ascii="83eok" w:hAnsi="83eok" w:cs="83eok"/>
                <w:sz w:val="15"/>
                <w:szCs w:val="15"/>
              </w:rPr>
            </w:pPr>
            <w:r>
              <w:rPr>
                <w:rFonts w:ascii="83eok" w:hAnsi="83eok" w:cs="83eok"/>
                <w:sz w:val="15"/>
                <w:szCs w:val="15"/>
              </w:rPr>
              <w:t>$       1,927,97</w:t>
            </w:r>
            <w:r w:rsidR="00E76878">
              <w:rPr>
                <w:rFonts w:ascii="83eok" w:hAnsi="83eok" w:cs="83eok"/>
                <w:sz w:val="15"/>
                <w:szCs w:val="15"/>
              </w:rPr>
              <w:t>0.77</w:t>
            </w:r>
          </w:p>
        </w:tc>
        <w:tc>
          <w:tcPr>
            <w:tcW w:w="1095"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Septiembre</w:t>
            </w:r>
          </w:p>
        </w:tc>
        <w:tc>
          <w:tcPr>
            <w:tcW w:w="1598" w:type="dxa"/>
          </w:tcPr>
          <w:p w:rsidR="0019528F" w:rsidRPr="00613DE4" w:rsidRDefault="0019528F" w:rsidP="007E6B56">
            <w:pPr>
              <w:autoSpaceDE w:val="0"/>
              <w:autoSpaceDN w:val="0"/>
              <w:adjustRightInd w:val="0"/>
              <w:spacing w:before="60" w:after="60"/>
              <w:ind w:right="-255"/>
              <w:jc w:val="center"/>
              <w:rPr>
                <w:rFonts w:ascii="83eok" w:hAnsi="83eok" w:cs="83eok"/>
                <w:sz w:val="15"/>
                <w:szCs w:val="15"/>
              </w:rPr>
            </w:pPr>
            <w:r>
              <w:rPr>
                <w:rFonts w:ascii="83eok" w:hAnsi="83eok" w:cs="83eok"/>
                <w:sz w:val="15"/>
                <w:szCs w:val="15"/>
              </w:rPr>
              <w:t>$       1,896,441</w:t>
            </w:r>
            <w:r w:rsidR="007E6B56">
              <w:rPr>
                <w:rFonts w:ascii="83eok" w:hAnsi="83eok" w:cs="83eok"/>
                <w:sz w:val="15"/>
                <w:szCs w:val="15"/>
              </w:rPr>
              <w:t>.35</w:t>
            </w:r>
          </w:p>
        </w:tc>
        <w:tc>
          <w:tcPr>
            <w:tcW w:w="1168" w:type="dxa"/>
          </w:tcPr>
          <w:p w:rsidR="0019528F" w:rsidRPr="00613DE4" w:rsidRDefault="0019528F" w:rsidP="007E6B56">
            <w:pPr>
              <w:autoSpaceDE w:val="0"/>
              <w:autoSpaceDN w:val="0"/>
              <w:adjustRightInd w:val="0"/>
              <w:spacing w:before="60" w:after="60"/>
              <w:jc w:val="center"/>
              <w:rPr>
                <w:rFonts w:ascii="83eok" w:hAnsi="83eok" w:cs="83eok"/>
                <w:sz w:val="15"/>
                <w:szCs w:val="15"/>
              </w:rPr>
            </w:pPr>
            <w:r w:rsidRPr="00613DE4">
              <w:rPr>
                <w:rFonts w:ascii="83eok" w:hAnsi="83eok" w:cs="83eok"/>
                <w:sz w:val="15"/>
                <w:szCs w:val="15"/>
              </w:rPr>
              <w:t>Diciembre</w:t>
            </w:r>
          </w:p>
        </w:tc>
        <w:tc>
          <w:tcPr>
            <w:tcW w:w="1667" w:type="dxa"/>
          </w:tcPr>
          <w:p w:rsidR="0019528F" w:rsidRPr="00613DE4" w:rsidRDefault="0019528F" w:rsidP="007E6B56">
            <w:pPr>
              <w:autoSpaceDE w:val="0"/>
              <w:autoSpaceDN w:val="0"/>
              <w:adjustRightInd w:val="0"/>
              <w:spacing w:before="60" w:after="60"/>
              <w:ind w:right="-186"/>
              <w:jc w:val="center"/>
              <w:rPr>
                <w:rFonts w:ascii="83eok" w:hAnsi="83eok" w:cs="83eok"/>
                <w:sz w:val="15"/>
                <w:szCs w:val="15"/>
              </w:rPr>
            </w:pPr>
            <w:r>
              <w:rPr>
                <w:rFonts w:ascii="83eok" w:hAnsi="83eok" w:cs="83eok"/>
                <w:sz w:val="15"/>
                <w:szCs w:val="15"/>
              </w:rPr>
              <w:t>$       6,191,9</w:t>
            </w:r>
            <w:r w:rsidR="007E6B56">
              <w:rPr>
                <w:rFonts w:ascii="83eok" w:hAnsi="83eok" w:cs="83eok"/>
                <w:sz w:val="15"/>
                <w:szCs w:val="15"/>
              </w:rPr>
              <w:t>19.63</w:t>
            </w:r>
          </w:p>
        </w:tc>
      </w:tr>
    </w:tbl>
    <w:p w:rsidR="0019528F" w:rsidRDefault="0019528F" w:rsidP="0019528F">
      <w:pPr>
        <w:autoSpaceDE w:val="0"/>
        <w:autoSpaceDN w:val="0"/>
        <w:adjustRightInd w:val="0"/>
        <w:spacing w:before="60" w:after="60"/>
        <w:jc w:val="both"/>
        <w:rPr>
          <w:rFonts w:ascii="83eok" w:hAnsi="83eok" w:cs="83eok"/>
          <w:sz w:val="19"/>
          <w:szCs w:val="19"/>
        </w:rPr>
      </w:pPr>
    </w:p>
    <w:p w:rsidR="0019528F" w:rsidRPr="0019528F" w:rsidRDefault="0019528F" w:rsidP="0019528F">
      <w:pPr>
        <w:autoSpaceDE w:val="0"/>
        <w:autoSpaceDN w:val="0"/>
        <w:adjustRightInd w:val="0"/>
        <w:spacing w:before="60" w:after="60"/>
        <w:ind w:firstLine="360"/>
        <w:jc w:val="both"/>
        <w:rPr>
          <w:rFonts w:ascii="Arial" w:hAnsi="Arial" w:cs="Arial"/>
          <w:sz w:val="17"/>
          <w:szCs w:val="17"/>
        </w:rPr>
      </w:pPr>
      <w:r w:rsidRPr="0019528F">
        <w:rPr>
          <w:rFonts w:ascii="Arial" w:hAnsi="Arial" w:cs="Arial"/>
          <w:sz w:val="17"/>
          <w:szCs w:val="17"/>
        </w:rPr>
        <w:t>Siendo el importe acumulado durante 2017 de $ 27</w:t>
      </w:r>
      <w:proofErr w:type="gramStart"/>
      <w:r w:rsidRPr="0019528F">
        <w:rPr>
          <w:rFonts w:ascii="Arial" w:hAnsi="Arial" w:cs="Arial"/>
          <w:sz w:val="17"/>
          <w:szCs w:val="17"/>
        </w:rPr>
        <w:t>,493,42</w:t>
      </w:r>
      <w:r w:rsidR="007E6B56">
        <w:rPr>
          <w:rFonts w:ascii="Arial" w:hAnsi="Arial" w:cs="Arial"/>
          <w:sz w:val="17"/>
          <w:szCs w:val="17"/>
        </w:rPr>
        <w:t>3.21</w:t>
      </w:r>
      <w:proofErr w:type="gramEnd"/>
    </w:p>
    <w:p w:rsidR="0019528F" w:rsidRDefault="0019528F" w:rsidP="00A67440">
      <w:pPr>
        <w:spacing w:before="120" w:after="120" w:line="240" w:lineRule="exact"/>
        <w:jc w:val="both"/>
        <w:rPr>
          <w:rFonts w:ascii="Arial" w:eastAsia="Calibri" w:hAnsi="Arial" w:cs="Arial"/>
          <w:spacing w:val="-1"/>
          <w:sz w:val="17"/>
          <w:szCs w:val="17"/>
        </w:rPr>
      </w:pP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lastRenderedPageBreak/>
        <w:t>Partes Relacionadas</w:t>
      </w:r>
    </w:p>
    <w:p w:rsidR="00A67440" w:rsidRDefault="00A67440" w:rsidP="00D52776">
      <w:pPr>
        <w:spacing w:before="120" w:after="120" w:line="240" w:lineRule="exact"/>
        <w:ind w:firstLine="360"/>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C67C4C" w:rsidRDefault="00C67C4C" w:rsidP="00D52776">
      <w:pPr>
        <w:spacing w:before="120" w:after="120" w:line="240" w:lineRule="exact"/>
        <w:ind w:firstLine="360"/>
        <w:jc w:val="both"/>
        <w:rPr>
          <w:rFonts w:ascii="Arial" w:eastAsia="Calibri" w:hAnsi="Arial" w:cs="Arial"/>
          <w:spacing w:val="-1"/>
          <w:sz w:val="17"/>
          <w:szCs w:val="17"/>
        </w:rPr>
      </w:pPr>
      <w:r>
        <w:rPr>
          <w:rFonts w:ascii="Arial" w:eastAsia="Calibri" w:hAnsi="Arial" w:cs="Arial"/>
          <w:spacing w:val="-1"/>
          <w:sz w:val="17"/>
          <w:szCs w:val="17"/>
        </w:rPr>
        <w:t>No aplica.</w:t>
      </w:r>
    </w:p>
    <w:p w:rsidR="00D52776" w:rsidRDefault="00D52776" w:rsidP="00D52776">
      <w:pPr>
        <w:spacing w:before="120" w:after="120" w:line="240" w:lineRule="exact"/>
        <w:ind w:firstLine="360"/>
        <w:jc w:val="both"/>
        <w:rPr>
          <w:rFonts w:ascii="Arial" w:eastAsia="Calibri" w:hAnsi="Arial" w:cs="Arial"/>
          <w:spacing w:val="-1"/>
          <w:sz w:val="17"/>
          <w:szCs w:val="17"/>
        </w:rPr>
      </w:pPr>
    </w:p>
    <w:p w:rsidR="00C67C4C" w:rsidRDefault="00C67C4C" w:rsidP="00C67C4C">
      <w:pPr>
        <w:pStyle w:val="Prrafodelista"/>
        <w:numPr>
          <w:ilvl w:val="0"/>
          <w:numId w:val="31"/>
        </w:numPr>
        <w:spacing w:before="120" w:after="120" w:line="240" w:lineRule="exact"/>
        <w:jc w:val="both"/>
        <w:rPr>
          <w:rFonts w:ascii="Arial" w:eastAsia="Calibri" w:hAnsi="Arial" w:cs="Arial"/>
          <w:b/>
          <w:spacing w:val="-1"/>
          <w:sz w:val="17"/>
          <w:szCs w:val="17"/>
        </w:rPr>
      </w:pPr>
      <w:r w:rsidRPr="00C67C4C">
        <w:rPr>
          <w:rFonts w:ascii="Arial" w:eastAsia="Calibri" w:hAnsi="Arial" w:cs="Arial"/>
          <w:b/>
          <w:spacing w:val="-1"/>
          <w:sz w:val="17"/>
          <w:szCs w:val="17"/>
        </w:rPr>
        <w:t>Partes Relacionadas</w:t>
      </w:r>
    </w:p>
    <w:p w:rsidR="00D52776" w:rsidRPr="00D52776" w:rsidRDefault="00D52776" w:rsidP="00D52776">
      <w:pPr>
        <w:spacing w:before="120" w:after="120" w:line="240" w:lineRule="exact"/>
        <w:jc w:val="both"/>
        <w:rPr>
          <w:rFonts w:ascii="Arial" w:eastAsia="Calibri" w:hAnsi="Arial" w:cs="Arial"/>
          <w:b/>
          <w:spacing w:val="-1"/>
          <w:sz w:val="17"/>
          <w:szCs w:val="17"/>
        </w:rPr>
      </w:pPr>
    </w:p>
    <w:p w:rsidR="00C67C4C" w:rsidRPr="00C67C4C" w:rsidRDefault="00C67C4C" w:rsidP="00C67C4C">
      <w:pPr>
        <w:autoSpaceDE w:val="0"/>
        <w:autoSpaceDN w:val="0"/>
        <w:adjustRightInd w:val="0"/>
        <w:spacing w:before="60" w:after="60"/>
        <w:ind w:left="360"/>
        <w:jc w:val="both"/>
        <w:rPr>
          <w:rFonts w:ascii="Arial" w:hAnsi="Arial" w:cs="Arial"/>
          <w:b/>
          <w:sz w:val="17"/>
          <w:szCs w:val="17"/>
        </w:rPr>
      </w:pPr>
      <w:r w:rsidRPr="00C67C4C">
        <w:rPr>
          <w:rFonts w:ascii="Arial" w:hAnsi="Arial" w:cs="Arial"/>
          <w:b/>
          <w:sz w:val="17"/>
          <w:szCs w:val="17"/>
        </w:rPr>
        <w:t>Momentos:</w:t>
      </w:r>
    </w:p>
    <w:p w:rsidR="00D52776" w:rsidRDefault="00D52776" w:rsidP="00D52776">
      <w:pPr>
        <w:autoSpaceDE w:val="0"/>
        <w:autoSpaceDN w:val="0"/>
        <w:adjustRightInd w:val="0"/>
        <w:spacing w:before="60" w:after="60"/>
        <w:ind w:left="360" w:firstLine="349"/>
        <w:jc w:val="both"/>
        <w:rPr>
          <w:rFonts w:ascii="Arial" w:hAnsi="Arial" w:cs="Arial"/>
          <w:sz w:val="17"/>
          <w:szCs w:val="17"/>
        </w:rPr>
      </w:pPr>
    </w:p>
    <w:p w:rsidR="00C67C4C" w:rsidRPr="00C67C4C" w:rsidRDefault="00C67C4C" w:rsidP="00D52776">
      <w:pPr>
        <w:autoSpaceDE w:val="0"/>
        <w:autoSpaceDN w:val="0"/>
        <w:adjustRightInd w:val="0"/>
        <w:spacing w:before="60" w:after="60"/>
        <w:ind w:left="360" w:firstLine="349"/>
        <w:jc w:val="both"/>
        <w:rPr>
          <w:rFonts w:ascii="Arial" w:hAnsi="Arial" w:cs="Arial"/>
          <w:sz w:val="17"/>
          <w:szCs w:val="17"/>
        </w:rPr>
      </w:pPr>
      <w:r w:rsidRPr="00C67C4C">
        <w:rPr>
          <w:rFonts w:ascii="Arial" w:hAnsi="Arial" w:cs="Arial"/>
          <w:sz w:val="17"/>
          <w:szCs w:val="17"/>
        </w:rPr>
        <w:t>Devengado según oficios de FONE por un total de $ 6</w:t>
      </w:r>
      <w:proofErr w:type="gramStart"/>
      <w:r w:rsidRPr="00C67C4C">
        <w:rPr>
          <w:rFonts w:ascii="Arial" w:hAnsi="Arial" w:cs="Arial"/>
          <w:sz w:val="17"/>
          <w:szCs w:val="17"/>
        </w:rPr>
        <w:t>,228,268,103</w:t>
      </w:r>
      <w:r w:rsidR="007E6B56">
        <w:rPr>
          <w:rFonts w:ascii="Arial" w:hAnsi="Arial" w:cs="Arial"/>
          <w:sz w:val="17"/>
          <w:szCs w:val="17"/>
        </w:rPr>
        <w:t>.03</w:t>
      </w:r>
      <w:proofErr w:type="gramEnd"/>
    </w:p>
    <w:p w:rsidR="00C67C4C" w:rsidRPr="00C67C4C" w:rsidRDefault="00C67C4C" w:rsidP="00C67C4C">
      <w:pPr>
        <w:autoSpaceDE w:val="0"/>
        <w:autoSpaceDN w:val="0"/>
        <w:adjustRightInd w:val="0"/>
        <w:spacing w:before="60" w:after="60"/>
        <w:ind w:left="360"/>
        <w:jc w:val="both"/>
        <w:rPr>
          <w:rFonts w:ascii="83eok" w:hAnsi="83eok" w:cs="83eok"/>
          <w:sz w:val="19"/>
          <w:szCs w:val="19"/>
        </w:rPr>
      </w:pPr>
    </w:p>
    <w:tbl>
      <w:tblPr>
        <w:tblStyle w:val="Tablaconcuadrcula"/>
        <w:tblW w:w="10340" w:type="dxa"/>
        <w:tblInd w:w="541" w:type="dxa"/>
        <w:tblLook w:val="04A0" w:firstRow="1" w:lastRow="0" w:firstColumn="1" w:lastColumn="0" w:noHBand="0" w:noVBand="1"/>
      </w:tblPr>
      <w:tblGrid>
        <w:gridCol w:w="1232"/>
        <w:gridCol w:w="1343"/>
        <w:gridCol w:w="1184"/>
        <w:gridCol w:w="1343"/>
        <w:gridCol w:w="1197"/>
        <w:gridCol w:w="1343"/>
        <w:gridCol w:w="1230"/>
        <w:gridCol w:w="1468"/>
      </w:tblGrid>
      <w:tr w:rsidR="00C67C4C" w:rsidRPr="00613DE4" w:rsidTr="007E6B56">
        <w:tc>
          <w:tcPr>
            <w:tcW w:w="1250"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343"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c>
          <w:tcPr>
            <w:tcW w:w="1207"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343"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c>
          <w:tcPr>
            <w:tcW w:w="1205"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343"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c>
          <w:tcPr>
            <w:tcW w:w="1241"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408"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r>
      <w:tr w:rsidR="00C67C4C" w:rsidRPr="00613DE4" w:rsidTr="007E6B56">
        <w:tc>
          <w:tcPr>
            <w:tcW w:w="1250"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Enero</w:t>
            </w:r>
          </w:p>
        </w:tc>
        <w:tc>
          <w:tcPr>
            <w:tcW w:w="1343"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$361,466,627</w:t>
            </w:r>
            <w:r w:rsidR="007E6B56">
              <w:rPr>
                <w:rFonts w:ascii="83eok" w:hAnsi="83eok" w:cs="83eok"/>
                <w:sz w:val="15"/>
                <w:szCs w:val="15"/>
              </w:rPr>
              <w:t>.27</w:t>
            </w:r>
          </w:p>
        </w:tc>
        <w:tc>
          <w:tcPr>
            <w:tcW w:w="1207"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Abril</w:t>
            </w:r>
          </w:p>
        </w:tc>
        <w:tc>
          <w:tcPr>
            <w:tcW w:w="1343" w:type="dxa"/>
          </w:tcPr>
          <w:p w:rsidR="00C67C4C" w:rsidRPr="00613DE4" w:rsidRDefault="00C67C4C" w:rsidP="007E6B56">
            <w:pPr>
              <w:autoSpaceDE w:val="0"/>
              <w:autoSpaceDN w:val="0"/>
              <w:adjustRightInd w:val="0"/>
              <w:spacing w:before="60" w:after="60"/>
              <w:jc w:val="center"/>
              <w:rPr>
                <w:rFonts w:ascii="83eok" w:hAnsi="83eok" w:cs="83eok"/>
                <w:sz w:val="15"/>
                <w:szCs w:val="15"/>
              </w:rPr>
            </w:pPr>
            <w:r>
              <w:rPr>
                <w:rFonts w:ascii="83eok" w:hAnsi="83eok" w:cs="83eok"/>
                <w:sz w:val="15"/>
                <w:szCs w:val="15"/>
              </w:rPr>
              <w:t>$475,532,25</w:t>
            </w:r>
            <w:r w:rsidR="007E6B56">
              <w:rPr>
                <w:rFonts w:ascii="83eok" w:hAnsi="83eok" w:cs="83eok"/>
                <w:sz w:val="15"/>
                <w:szCs w:val="15"/>
              </w:rPr>
              <w:t>3.65</w:t>
            </w:r>
          </w:p>
        </w:tc>
        <w:tc>
          <w:tcPr>
            <w:tcW w:w="1205"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Julio</w:t>
            </w:r>
          </w:p>
        </w:tc>
        <w:tc>
          <w:tcPr>
            <w:tcW w:w="1343"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sidRPr="00824132">
              <w:rPr>
                <w:rFonts w:ascii="83eok" w:hAnsi="83eok" w:cs="83eok"/>
                <w:sz w:val="15"/>
                <w:szCs w:val="15"/>
              </w:rPr>
              <w:t>$</w:t>
            </w:r>
            <w:r>
              <w:rPr>
                <w:rFonts w:ascii="83eok" w:hAnsi="83eok" w:cs="83eok"/>
                <w:sz w:val="15"/>
                <w:szCs w:val="15"/>
              </w:rPr>
              <w:t>581,365,717</w:t>
            </w:r>
            <w:r w:rsidR="007E6B56">
              <w:rPr>
                <w:rFonts w:ascii="83eok" w:hAnsi="83eok" w:cs="83eok"/>
                <w:sz w:val="15"/>
                <w:szCs w:val="15"/>
              </w:rPr>
              <w:t>.20</w:t>
            </w:r>
          </w:p>
        </w:tc>
        <w:tc>
          <w:tcPr>
            <w:tcW w:w="1241"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Octubre</w:t>
            </w:r>
          </w:p>
        </w:tc>
        <w:tc>
          <w:tcPr>
            <w:tcW w:w="1408"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   514,343,258</w:t>
            </w:r>
            <w:r w:rsidR="007E6B56">
              <w:rPr>
                <w:rFonts w:ascii="83eok" w:hAnsi="83eok" w:cs="83eok"/>
                <w:sz w:val="15"/>
                <w:szCs w:val="15"/>
              </w:rPr>
              <w:t>.01</w:t>
            </w:r>
          </w:p>
        </w:tc>
      </w:tr>
      <w:tr w:rsidR="00C67C4C" w:rsidRPr="00613DE4" w:rsidTr="007E6B56">
        <w:tc>
          <w:tcPr>
            <w:tcW w:w="1250"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Febrero</w:t>
            </w:r>
          </w:p>
        </w:tc>
        <w:tc>
          <w:tcPr>
            <w:tcW w:w="1343"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$343,139,09</w:t>
            </w:r>
            <w:r w:rsidR="007E6B56">
              <w:rPr>
                <w:rFonts w:ascii="83eok" w:hAnsi="83eok" w:cs="83eok"/>
                <w:sz w:val="15"/>
                <w:szCs w:val="15"/>
              </w:rPr>
              <w:t>4.53</w:t>
            </w:r>
          </w:p>
        </w:tc>
        <w:tc>
          <w:tcPr>
            <w:tcW w:w="1207"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Mayo</w:t>
            </w:r>
          </w:p>
        </w:tc>
        <w:tc>
          <w:tcPr>
            <w:tcW w:w="1343" w:type="dxa"/>
          </w:tcPr>
          <w:p w:rsidR="00C67C4C" w:rsidRPr="00613DE4" w:rsidRDefault="00C67C4C" w:rsidP="007E6B56">
            <w:pPr>
              <w:autoSpaceDE w:val="0"/>
              <w:autoSpaceDN w:val="0"/>
              <w:adjustRightInd w:val="0"/>
              <w:spacing w:before="60" w:after="60"/>
              <w:jc w:val="center"/>
              <w:rPr>
                <w:rFonts w:ascii="83eok" w:hAnsi="83eok" w:cs="83eok"/>
                <w:sz w:val="15"/>
                <w:szCs w:val="15"/>
              </w:rPr>
            </w:pPr>
            <w:r>
              <w:rPr>
                <w:rFonts w:ascii="83eok" w:hAnsi="83eok" w:cs="83eok"/>
                <w:sz w:val="15"/>
                <w:szCs w:val="15"/>
              </w:rPr>
              <w:t>$480,286,81</w:t>
            </w:r>
            <w:r w:rsidR="007E6B56">
              <w:rPr>
                <w:rFonts w:ascii="83eok" w:hAnsi="83eok" w:cs="83eok"/>
                <w:sz w:val="15"/>
                <w:szCs w:val="15"/>
              </w:rPr>
              <w:t>2.74</w:t>
            </w:r>
          </w:p>
        </w:tc>
        <w:tc>
          <w:tcPr>
            <w:tcW w:w="1205"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Agosto</w:t>
            </w:r>
          </w:p>
        </w:tc>
        <w:tc>
          <w:tcPr>
            <w:tcW w:w="1343"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$417,366,920</w:t>
            </w:r>
            <w:r w:rsidR="007E6B56">
              <w:rPr>
                <w:rFonts w:ascii="83eok" w:hAnsi="83eok" w:cs="83eok"/>
                <w:sz w:val="15"/>
                <w:szCs w:val="15"/>
              </w:rPr>
              <w:t>.21</w:t>
            </w:r>
          </w:p>
        </w:tc>
        <w:tc>
          <w:tcPr>
            <w:tcW w:w="1241"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Noviembre</w:t>
            </w:r>
          </w:p>
        </w:tc>
        <w:tc>
          <w:tcPr>
            <w:tcW w:w="1408" w:type="dxa"/>
          </w:tcPr>
          <w:p w:rsidR="00C67C4C" w:rsidRPr="00613DE4" w:rsidRDefault="00C67C4C" w:rsidP="007E6B56">
            <w:pPr>
              <w:autoSpaceDE w:val="0"/>
              <w:autoSpaceDN w:val="0"/>
              <w:adjustRightInd w:val="0"/>
              <w:spacing w:before="60" w:after="60"/>
              <w:jc w:val="center"/>
              <w:rPr>
                <w:rFonts w:ascii="83eok" w:hAnsi="83eok" w:cs="83eok"/>
                <w:sz w:val="15"/>
                <w:szCs w:val="15"/>
              </w:rPr>
            </w:pPr>
            <w:r>
              <w:rPr>
                <w:rFonts w:ascii="83eok" w:hAnsi="83eok" w:cs="83eok"/>
                <w:sz w:val="15"/>
                <w:szCs w:val="15"/>
              </w:rPr>
              <w:t>$   444,960,31</w:t>
            </w:r>
            <w:r w:rsidR="007E6B56">
              <w:rPr>
                <w:rFonts w:ascii="83eok" w:hAnsi="83eok" w:cs="83eok"/>
                <w:sz w:val="15"/>
                <w:szCs w:val="15"/>
              </w:rPr>
              <w:t>2.74</w:t>
            </w:r>
          </w:p>
        </w:tc>
      </w:tr>
      <w:tr w:rsidR="00C67C4C" w:rsidRPr="00613DE4" w:rsidTr="007E6B56">
        <w:tc>
          <w:tcPr>
            <w:tcW w:w="1250"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Marzo</w:t>
            </w:r>
          </w:p>
        </w:tc>
        <w:tc>
          <w:tcPr>
            <w:tcW w:w="1343" w:type="dxa"/>
          </w:tcPr>
          <w:p w:rsidR="00C67C4C" w:rsidRPr="00613DE4" w:rsidRDefault="00C67C4C" w:rsidP="007E6B56">
            <w:pPr>
              <w:autoSpaceDE w:val="0"/>
              <w:autoSpaceDN w:val="0"/>
              <w:adjustRightInd w:val="0"/>
              <w:spacing w:before="60" w:after="60"/>
              <w:jc w:val="center"/>
              <w:rPr>
                <w:rFonts w:ascii="83eok" w:hAnsi="83eok" w:cs="83eok"/>
                <w:sz w:val="15"/>
                <w:szCs w:val="15"/>
              </w:rPr>
            </w:pPr>
            <w:r>
              <w:rPr>
                <w:rFonts w:ascii="83eok" w:hAnsi="83eok" w:cs="83eok"/>
                <w:sz w:val="15"/>
                <w:szCs w:val="15"/>
              </w:rPr>
              <w:t>$444,347,19</w:t>
            </w:r>
            <w:r w:rsidR="007E6B56">
              <w:rPr>
                <w:rFonts w:ascii="83eok" w:hAnsi="83eok" w:cs="83eok"/>
                <w:sz w:val="15"/>
                <w:szCs w:val="15"/>
              </w:rPr>
              <w:t>8.79</w:t>
            </w:r>
          </w:p>
        </w:tc>
        <w:tc>
          <w:tcPr>
            <w:tcW w:w="1207"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Junio</w:t>
            </w:r>
          </w:p>
        </w:tc>
        <w:tc>
          <w:tcPr>
            <w:tcW w:w="1343"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sidRPr="00824132">
              <w:rPr>
                <w:rFonts w:ascii="83eok" w:hAnsi="83eok" w:cs="83eok"/>
                <w:sz w:val="15"/>
                <w:szCs w:val="15"/>
              </w:rPr>
              <w:t>$</w:t>
            </w:r>
            <w:r>
              <w:rPr>
                <w:rFonts w:ascii="83eok" w:hAnsi="83eok" w:cs="83eok"/>
                <w:sz w:val="15"/>
                <w:szCs w:val="15"/>
              </w:rPr>
              <w:t>420,758,651</w:t>
            </w:r>
            <w:r w:rsidR="007E6B56">
              <w:rPr>
                <w:rFonts w:ascii="83eok" w:hAnsi="83eok" w:cs="83eok"/>
                <w:sz w:val="15"/>
                <w:szCs w:val="15"/>
              </w:rPr>
              <w:t>.39</w:t>
            </w:r>
            <w:r>
              <w:rPr>
                <w:rFonts w:ascii="83eok" w:hAnsi="83eok" w:cs="83eok"/>
                <w:sz w:val="15"/>
                <w:szCs w:val="15"/>
              </w:rPr>
              <w:t xml:space="preserve"> </w:t>
            </w:r>
          </w:p>
        </w:tc>
        <w:tc>
          <w:tcPr>
            <w:tcW w:w="1205"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Septiembre</w:t>
            </w:r>
          </w:p>
        </w:tc>
        <w:tc>
          <w:tcPr>
            <w:tcW w:w="1343"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$419,037,84</w:t>
            </w:r>
            <w:r w:rsidR="007E6B56">
              <w:rPr>
                <w:rFonts w:ascii="83eok" w:hAnsi="83eok" w:cs="83eok"/>
                <w:sz w:val="15"/>
                <w:szCs w:val="15"/>
              </w:rPr>
              <w:t>7.98</w:t>
            </w:r>
          </w:p>
        </w:tc>
        <w:tc>
          <w:tcPr>
            <w:tcW w:w="1241"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Diciembre</w:t>
            </w:r>
          </w:p>
        </w:tc>
        <w:tc>
          <w:tcPr>
            <w:tcW w:w="1408" w:type="dxa"/>
          </w:tcPr>
          <w:p w:rsidR="00C67C4C" w:rsidRPr="00613DE4" w:rsidRDefault="00C67C4C" w:rsidP="00B45D21">
            <w:pPr>
              <w:autoSpaceDE w:val="0"/>
              <w:autoSpaceDN w:val="0"/>
              <w:adjustRightInd w:val="0"/>
              <w:spacing w:before="60" w:after="60"/>
              <w:rPr>
                <w:rFonts w:ascii="83eok" w:hAnsi="83eok" w:cs="83eok"/>
                <w:sz w:val="15"/>
                <w:szCs w:val="15"/>
              </w:rPr>
            </w:pPr>
            <w:r>
              <w:rPr>
                <w:rFonts w:ascii="83eok" w:hAnsi="83eok" w:cs="83eok"/>
                <w:sz w:val="15"/>
                <w:szCs w:val="15"/>
              </w:rPr>
              <w:t>$1,325,663,408</w:t>
            </w:r>
            <w:r w:rsidR="007E6B56">
              <w:rPr>
                <w:rFonts w:ascii="83eok" w:hAnsi="83eok" w:cs="83eok"/>
                <w:sz w:val="15"/>
                <w:szCs w:val="15"/>
              </w:rPr>
              <w:t>.52</w:t>
            </w:r>
          </w:p>
        </w:tc>
      </w:tr>
    </w:tbl>
    <w:p w:rsidR="00C67C4C" w:rsidRPr="00C67C4C" w:rsidRDefault="00C67C4C" w:rsidP="00C67C4C">
      <w:pPr>
        <w:autoSpaceDE w:val="0"/>
        <w:autoSpaceDN w:val="0"/>
        <w:adjustRightInd w:val="0"/>
        <w:spacing w:before="60" w:after="60"/>
        <w:ind w:left="360"/>
        <w:jc w:val="both"/>
        <w:rPr>
          <w:rFonts w:ascii="83eok" w:hAnsi="83eok" w:cs="83eok"/>
          <w:sz w:val="19"/>
          <w:szCs w:val="19"/>
        </w:rPr>
      </w:pPr>
    </w:p>
    <w:p w:rsidR="00D52776" w:rsidRDefault="00D52776" w:rsidP="00D52776">
      <w:pPr>
        <w:autoSpaceDE w:val="0"/>
        <w:autoSpaceDN w:val="0"/>
        <w:adjustRightInd w:val="0"/>
        <w:spacing w:before="60" w:after="60"/>
        <w:ind w:left="360" w:firstLine="349"/>
        <w:jc w:val="both"/>
        <w:rPr>
          <w:rFonts w:ascii="Arial" w:hAnsi="Arial" w:cs="Arial"/>
          <w:sz w:val="17"/>
          <w:szCs w:val="17"/>
        </w:rPr>
      </w:pPr>
    </w:p>
    <w:p w:rsidR="00C67C4C" w:rsidRPr="00C67C4C" w:rsidRDefault="00C67C4C" w:rsidP="00D52776">
      <w:pPr>
        <w:autoSpaceDE w:val="0"/>
        <w:autoSpaceDN w:val="0"/>
        <w:adjustRightInd w:val="0"/>
        <w:spacing w:before="60" w:after="60"/>
        <w:ind w:left="360" w:firstLine="349"/>
        <w:jc w:val="both"/>
        <w:rPr>
          <w:rFonts w:ascii="Arial" w:hAnsi="Arial" w:cs="Arial"/>
          <w:sz w:val="17"/>
          <w:szCs w:val="17"/>
        </w:rPr>
      </w:pPr>
      <w:r w:rsidRPr="00C67C4C">
        <w:rPr>
          <w:rFonts w:ascii="Arial" w:hAnsi="Arial" w:cs="Arial"/>
          <w:sz w:val="17"/>
          <w:szCs w:val="17"/>
        </w:rPr>
        <w:t>Pagado según oficios de FONE por un total de $ 6</w:t>
      </w:r>
      <w:proofErr w:type="gramStart"/>
      <w:r w:rsidRPr="00C67C4C">
        <w:rPr>
          <w:rFonts w:ascii="Arial" w:hAnsi="Arial" w:cs="Arial"/>
          <w:sz w:val="17"/>
          <w:szCs w:val="17"/>
        </w:rPr>
        <w:t>,228,268,103</w:t>
      </w:r>
      <w:r w:rsidR="007E6B56">
        <w:rPr>
          <w:rFonts w:ascii="Arial" w:hAnsi="Arial" w:cs="Arial"/>
          <w:sz w:val="17"/>
          <w:szCs w:val="17"/>
        </w:rPr>
        <w:t>.03</w:t>
      </w:r>
      <w:proofErr w:type="gramEnd"/>
    </w:p>
    <w:p w:rsidR="00C67C4C" w:rsidRPr="00C67C4C" w:rsidRDefault="00C67C4C" w:rsidP="00C67C4C">
      <w:pPr>
        <w:autoSpaceDE w:val="0"/>
        <w:autoSpaceDN w:val="0"/>
        <w:adjustRightInd w:val="0"/>
        <w:spacing w:before="60" w:after="60"/>
        <w:ind w:left="360"/>
        <w:jc w:val="both"/>
        <w:rPr>
          <w:rFonts w:ascii="83eok" w:hAnsi="83eok" w:cs="83eok"/>
          <w:sz w:val="19"/>
          <w:szCs w:val="19"/>
        </w:rPr>
      </w:pPr>
    </w:p>
    <w:tbl>
      <w:tblPr>
        <w:tblStyle w:val="Tablaconcuadrcula"/>
        <w:tblW w:w="10415" w:type="dxa"/>
        <w:tblInd w:w="466" w:type="dxa"/>
        <w:tblLook w:val="04A0" w:firstRow="1" w:lastRow="0" w:firstColumn="1" w:lastColumn="0" w:noHBand="0" w:noVBand="1"/>
      </w:tblPr>
      <w:tblGrid>
        <w:gridCol w:w="1271"/>
        <w:gridCol w:w="1489"/>
        <w:gridCol w:w="1063"/>
        <w:gridCol w:w="1489"/>
        <w:gridCol w:w="1062"/>
        <w:gridCol w:w="1489"/>
        <w:gridCol w:w="1063"/>
        <w:gridCol w:w="1489"/>
      </w:tblGrid>
      <w:tr w:rsidR="00C67C4C" w:rsidRPr="00613DE4" w:rsidTr="007E6B56">
        <w:tc>
          <w:tcPr>
            <w:tcW w:w="1271"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489"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c>
          <w:tcPr>
            <w:tcW w:w="1063"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489"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c>
          <w:tcPr>
            <w:tcW w:w="1062"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489"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c>
          <w:tcPr>
            <w:tcW w:w="1063"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Mes</w:t>
            </w:r>
          </w:p>
        </w:tc>
        <w:tc>
          <w:tcPr>
            <w:tcW w:w="1489" w:type="dxa"/>
            <w:shd w:val="clear" w:color="auto" w:fill="BFBFBF" w:themeFill="background1" w:themeFillShade="BF"/>
          </w:tcPr>
          <w:p w:rsidR="00C67C4C" w:rsidRPr="00613DE4" w:rsidRDefault="00C67C4C" w:rsidP="00B45D21">
            <w:pPr>
              <w:autoSpaceDE w:val="0"/>
              <w:autoSpaceDN w:val="0"/>
              <w:adjustRightInd w:val="0"/>
              <w:spacing w:before="60" w:after="60"/>
              <w:jc w:val="center"/>
              <w:rPr>
                <w:rFonts w:ascii="83eok" w:hAnsi="83eok" w:cs="83eok"/>
                <w:b/>
                <w:sz w:val="15"/>
                <w:szCs w:val="15"/>
              </w:rPr>
            </w:pPr>
            <w:r w:rsidRPr="00613DE4">
              <w:rPr>
                <w:rFonts w:ascii="83eok" w:hAnsi="83eok" w:cs="83eok"/>
                <w:b/>
                <w:sz w:val="15"/>
                <w:szCs w:val="15"/>
              </w:rPr>
              <w:t>Monto</w:t>
            </w:r>
          </w:p>
        </w:tc>
      </w:tr>
      <w:tr w:rsidR="00C67C4C" w:rsidRPr="00613DE4" w:rsidTr="007E6B56">
        <w:tc>
          <w:tcPr>
            <w:tcW w:w="1271"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Enero</w:t>
            </w:r>
          </w:p>
        </w:tc>
        <w:tc>
          <w:tcPr>
            <w:tcW w:w="1489"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$ 240,279,126</w:t>
            </w:r>
            <w:r w:rsidR="007E6B56">
              <w:rPr>
                <w:rFonts w:ascii="83eok" w:hAnsi="83eok" w:cs="83eok"/>
                <w:sz w:val="15"/>
                <w:szCs w:val="15"/>
              </w:rPr>
              <w:t>.23</w:t>
            </w:r>
          </w:p>
        </w:tc>
        <w:tc>
          <w:tcPr>
            <w:tcW w:w="1063"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Abril</w:t>
            </w:r>
          </w:p>
        </w:tc>
        <w:tc>
          <w:tcPr>
            <w:tcW w:w="1489"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$ 445,313,06</w:t>
            </w:r>
            <w:r w:rsidR="007E6B56">
              <w:rPr>
                <w:rFonts w:ascii="83eok" w:hAnsi="83eok" w:cs="83eok"/>
                <w:sz w:val="15"/>
                <w:szCs w:val="15"/>
              </w:rPr>
              <w:t>8.82</w:t>
            </w:r>
          </w:p>
        </w:tc>
        <w:tc>
          <w:tcPr>
            <w:tcW w:w="1062"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Julio</w:t>
            </w:r>
          </w:p>
        </w:tc>
        <w:tc>
          <w:tcPr>
            <w:tcW w:w="1489" w:type="dxa"/>
          </w:tcPr>
          <w:p w:rsidR="00C67C4C" w:rsidRPr="00613DE4" w:rsidRDefault="00C67C4C" w:rsidP="007E6B56">
            <w:pPr>
              <w:autoSpaceDE w:val="0"/>
              <w:autoSpaceDN w:val="0"/>
              <w:adjustRightInd w:val="0"/>
              <w:spacing w:before="60" w:after="60"/>
              <w:jc w:val="center"/>
              <w:rPr>
                <w:rFonts w:ascii="83eok" w:hAnsi="83eok" w:cs="83eok"/>
                <w:sz w:val="15"/>
                <w:szCs w:val="15"/>
              </w:rPr>
            </w:pPr>
            <w:r>
              <w:rPr>
                <w:rFonts w:ascii="83eok" w:hAnsi="83eok" w:cs="83eok"/>
                <w:sz w:val="15"/>
                <w:szCs w:val="15"/>
              </w:rPr>
              <w:t>$ 536,785,50</w:t>
            </w:r>
            <w:r w:rsidR="007E6B56">
              <w:rPr>
                <w:rFonts w:ascii="83eok" w:hAnsi="83eok" w:cs="83eok"/>
                <w:sz w:val="15"/>
                <w:szCs w:val="15"/>
              </w:rPr>
              <w:t>8.83</w:t>
            </w:r>
          </w:p>
        </w:tc>
        <w:tc>
          <w:tcPr>
            <w:tcW w:w="1063"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Octubre</w:t>
            </w:r>
          </w:p>
        </w:tc>
        <w:tc>
          <w:tcPr>
            <w:tcW w:w="1489"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$ 471,466,59</w:t>
            </w:r>
            <w:r w:rsidR="007E6B56">
              <w:rPr>
                <w:rFonts w:ascii="83eok" w:hAnsi="83eok" w:cs="83eok"/>
                <w:sz w:val="15"/>
                <w:szCs w:val="15"/>
              </w:rPr>
              <w:t>8.94</w:t>
            </w:r>
          </w:p>
        </w:tc>
      </w:tr>
      <w:tr w:rsidR="00C67C4C" w:rsidRPr="00613DE4" w:rsidTr="007E6B56">
        <w:tc>
          <w:tcPr>
            <w:tcW w:w="1271"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Febrero</w:t>
            </w:r>
          </w:p>
        </w:tc>
        <w:tc>
          <w:tcPr>
            <w:tcW w:w="1489"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$ 335,291,784</w:t>
            </w:r>
            <w:r w:rsidR="007E6B56">
              <w:rPr>
                <w:rFonts w:ascii="83eok" w:hAnsi="83eok" w:cs="83eok"/>
                <w:sz w:val="15"/>
                <w:szCs w:val="15"/>
              </w:rPr>
              <w:t>.55</w:t>
            </w:r>
          </w:p>
        </w:tc>
        <w:tc>
          <w:tcPr>
            <w:tcW w:w="1063"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Mayo</w:t>
            </w:r>
          </w:p>
        </w:tc>
        <w:tc>
          <w:tcPr>
            <w:tcW w:w="1489"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$ 508,620,647</w:t>
            </w:r>
            <w:r w:rsidR="007E6B56">
              <w:rPr>
                <w:rFonts w:ascii="83eok" w:hAnsi="83eok" w:cs="83eok"/>
                <w:sz w:val="15"/>
                <w:szCs w:val="15"/>
              </w:rPr>
              <w:t>.09</w:t>
            </w:r>
          </w:p>
        </w:tc>
        <w:tc>
          <w:tcPr>
            <w:tcW w:w="1062"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Agosto</w:t>
            </w:r>
          </w:p>
        </w:tc>
        <w:tc>
          <w:tcPr>
            <w:tcW w:w="1489"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$ 428,883,121</w:t>
            </w:r>
            <w:r w:rsidR="007E6B56">
              <w:rPr>
                <w:rFonts w:ascii="83eok" w:hAnsi="83eok" w:cs="83eok"/>
                <w:sz w:val="15"/>
                <w:szCs w:val="15"/>
              </w:rPr>
              <w:t>.14</w:t>
            </w:r>
          </w:p>
        </w:tc>
        <w:tc>
          <w:tcPr>
            <w:tcW w:w="1063"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Noviembre</w:t>
            </w:r>
          </w:p>
        </w:tc>
        <w:tc>
          <w:tcPr>
            <w:tcW w:w="1489" w:type="dxa"/>
          </w:tcPr>
          <w:p w:rsidR="00C67C4C" w:rsidRPr="00613DE4" w:rsidRDefault="00C67C4C" w:rsidP="007E6B56">
            <w:pPr>
              <w:autoSpaceDE w:val="0"/>
              <w:autoSpaceDN w:val="0"/>
              <w:adjustRightInd w:val="0"/>
              <w:spacing w:before="60" w:after="60"/>
              <w:jc w:val="center"/>
              <w:rPr>
                <w:rFonts w:ascii="83eok" w:hAnsi="83eok" w:cs="83eok"/>
                <w:sz w:val="15"/>
                <w:szCs w:val="15"/>
              </w:rPr>
            </w:pPr>
            <w:r>
              <w:rPr>
                <w:rFonts w:ascii="83eok" w:hAnsi="83eok" w:cs="83eok"/>
                <w:sz w:val="15"/>
                <w:szCs w:val="15"/>
              </w:rPr>
              <w:t>$ 492,418,47</w:t>
            </w:r>
            <w:r w:rsidR="007E6B56">
              <w:rPr>
                <w:rFonts w:ascii="83eok" w:hAnsi="83eok" w:cs="83eok"/>
                <w:sz w:val="15"/>
                <w:szCs w:val="15"/>
              </w:rPr>
              <w:t>3.95</w:t>
            </w:r>
          </w:p>
        </w:tc>
      </w:tr>
      <w:tr w:rsidR="00C67C4C" w:rsidRPr="00613DE4" w:rsidTr="007E6B56">
        <w:tc>
          <w:tcPr>
            <w:tcW w:w="1271"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Marzo</w:t>
            </w:r>
          </w:p>
        </w:tc>
        <w:tc>
          <w:tcPr>
            <w:tcW w:w="1489"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Pr>
                <w:rFonts w:ascii="83eok" w:hAnsi="83eok" w:cs="83eok"/>
                <w:sz w:val="15"/>
                <w:szCs w:val="15"/>
              </w:rPr>
              <w:t>$ 443,637,37</w:t>
            </w:r>
            <w:r w:rsidR="007E6B56">
              <w:rPr>
                <w:rFonts w:ascii="83eok" w:hAnsi="83eok" w:cs="83eok"/>
                <w:sz w:val="15"/>
                <w:szCs w:val="15"/>
              </w:rPr>
              <w:t>4.75</w:t>
            </w:r>
          </w:p>
        </w:tc>
        <w:tc>
          <w:tcPr>
            <w:tcW w:w="1063"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Junio</w:t>
            </w:r>
          </w:p>
        </w:tc>
        <w:tc>
          <w:tcPr>
            <w:tcW w:w="1489" w:type="dxa"/>
          </w:tcPr>
          <w:p w:rsidR="00C67C4C" w:rsidRPr="00613DE4" w:rsidRDefault="00C67C4C" w:rsidP="007E6B56">
            <w:pPr>
              <w:autoSpaceDE w:val="0"/>
              <w:autoSpaceDN w:val="0"/>
              <w:adjustRightInd w:val="0"/>
              <w:spacing w:before="60" w:after="60"/>
              <w:jc w:val="center"/>
              <w:rPr>
                <w:rFonts w:ascii="83eok" w:hAnsi="83eok" w:cs="83eok"/>
                <w:sz w:val="15"/>
                <w:szCs w:val="15"/>
              </w:rPr>
            </w:pPr>
            <w:r w:rsidRPr="00824132">
              <w:rPr>
                <w:rFonts w:ascii="83eok" w:hAnsi="83eok" w:cs="83eok"/>
                <w:sz w:val="15"/>
                <w:szCs w:val="15"/>
              </w:rPr>
              <w:t>$</w:t>
            </w:r>
            <w:r>
              <w:rPr>
                <w:rFonts w:ascii="83eok" w:hAnsi="83eok" w:cs="83eok"/>
                <w:sz w:val="15"/>
                <w:szCs w:val="15"/>
              </w:rPr>
              <w:t xml:space="preserve"> </w:t>
            </w:r>
            <w:r w:rsidRPr="00824132">
              <w:rPr>
                <w:rFonts w:ascii="83eok" w:hAnsi="83eok" w:cs="83eok"/>
                <w:sz w:val="15"/>
                <w:szCs w:val="15"/>
              </w:rPr>
              <w:t>399,581,22</w:t>
            </w:r>
            <w:r w:rsidR="007E6B56">
              <w:rPr>
                <w:rFonts w:ascii="83eok" w:hAnsi="83eok" w:cs="83eok"/>
                <w:sz w:val="15"/>
                <w:szCs w:val="15"/>
              </w:rPr>
              <w:t>0.69</w:t>
            </w:r>
          </w:p>
        </w:tc>
        <w:tc>
          <w:tcPr>
            <w:tcW w:w="1062"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Septiembre</w:t>
            </w:r>
          </w:p>
        </w:tc>
        <w:tc>
          <w:tcPr>
            <w:tcW w:w="1489" w:type="dxa"/>
          </w:tcPr>
          <w:p w:rsidR="00C67C4C" w:rsidRPr="00613DE4" w:rsidRDefault="00C67C4C" w:rsidP="007E6B56">
            <w:pPr>
              <w:autoSpaceDE w:val="0"/>
              <w:autoSpaceDN w:val="0"/>
              <w:adjustRightInd w:val="0"/>
              <w:spacing w:before="60" w:after="60"/>
              <w:jc w:val="center"/>
              <w:rPr>
                <w:rFonts w:ascii="83eok" w:hAnsi="83eok" w:cs="83eok"/>
                <w:sz w:val="15"/>
                <w:szCs w:val="15"/>
              </w:rPr>
            </w:pPr>
            <w:r>
              <w:rPr>
                <w:rFonts w:ascii="83eok" w:hAnsi="83eok" w:cs="83eok"/>
                <w:sz w:val="15"/>
                <w:szCs w:val="15"/>
              </w:rPr>
              <w:t>$ 485,954,40</w:t>
            </w:r>
            <w:r w:rsidR="007E6B56">
              <w:rPr>
                <w:rFonts w:ascii="83eok" w:hAnsi="83eok" w:cs="83eok"/>
                <w:sz w:val="15"/>
                <w:szCs w:val="15"/>
              </w:rPr>
              <w:t>3.64</w:t>
            </w:r>
          </w:p>
        </w:tc>
        <w:tc>
          <w:tcPr>
            <w:tcW w:w="1063" w:type="dxa"/>
          </w:tcPr>
          <w:p w:rsidR="00C67C4C" w:rsidRPr="00613DE4" w:rsidRDefault="00C67C4C" w:rsidP="00B45D21">
            <w:pPr>
              <w:autoSpaceDE w:val="0"/>
              <w:autoSpaceDN w:val="0"/>
              <w:adjustRightInd w:val="0"/>
              <w:spacing w:before="60" w:after="60"/>
              <w:jc w:val="both"/>
              <w:rPr>
                <w:rFonts w:ascii="83eok" w:hAnsi="83eok" w:cs="83eok"/>
                <w:sz w:val="15"/>
                <w:szCs w:val="15"/>
              </w:rPr>
            </w:pPr>
            <w:r w:rsidRPr="00613DE4">
              <w:rPr>
                <w:rFonts w:ascii="83eok" w:hAnsi="83eok" w:cs="83eok"/>
                <w:sz w:val="15"/>
                <w:szCs w:val="15"/>
              </w:rPr>
              <w:t>Diciembre</w:t>
            </w:r>
          </w:p>
        </w:tc>
        <w:tc>
          <w:tcPr>
            <w:tcW w:w="1489" w:type="dxa"/>
          </w:tcPr>
          <w:p w:rsidR="00C67C4C" w:rsidRPr="00613DE4" w:rsidRDefault="00C67C4C" w:rsidP="00B45D21">
            <w:pPr>
              <w:autoSpaceDE w:val="0"/>
              <w:autoSpaceDN w:val="0"/>
              <w:adjustRightInd w:val="0"/>
              <w:spacing w:before="60" w:after="60"/>
              <w:jc w:val="center"/>
              <w:rPr>
                <w:rFonts w:ascii="83eok" w:hAnsi="83eok" w:cs="83eok"/>
                <w:sz w:val="15"/>
                <w:szCs w:val="15"/>
              </w:rPr>
            </w:pPr>
            <w:r w:rsidRPr="00824132">
              <w:rPr>
                <w:rFonts w:ascii="83eok" w:hAnsi="83eok" w:cs="83eok"/>
                <w:sz w:val="15"/>
                <w:szCs w:val="15"/>
              </w:rPr>
              <w:t>$</w:t>
            </w:r>
            <w:r>
              <w:rPr>
                <w:rFonts w:ascii="83eok" w:hAnsi="83eok" w:cs="83eok"/>
                <w:sz w:val="15"/>
                <w:szCs w:val="15"/>
              </w:rPr>
              <w:t>1,440,036,774</w:t>
            </w:r>
            <w:r w:rsidR="007E6B56">
              <w:rPr>
                <w:rFonts w:ascii="83eok" w:hAnsi="83eok" w:cs="83eok"/>
                <w:sz w:val="15"/>
                <w:szCs w:val="15"/>
              </w:rPr>
              <w:t>.40</w:t>
            </w:r>
          </w:p>
        </w:tc>
      </w:tr>
    </w:tbl>
    <w:p w:rsidR="00C67C4C" w:rsidRPr="00C67C4C" w:rsidRDefault="00C67C4C" w:rsidP="00C67C4C">
      <w:pPr>
        <w:autoSpaceDE w:val="0"/>
        <w:autoSpaceDN w:val="0"/>
        <w:adjustRightInd w:val="0"/>
        <w:spacing w:before="60" w:after="60"/>
        <w:ind w:left="360"/>
        <w:jc w:val="both"/>
        <w:rPr>
          <w:rFonts w:ascii="83eok" w:hAnsi="83eok" w:cs="83eok"/>
          <w:sz w:val="19"/>
          <w:szCs w:val="19"/>
        </w:rPr>
      </w:pPr>
    </w:p>
    <w:p w:rsidR="00D52776" w:rsidRDefault="00D52776" w:rsidP="00D52776">
      <w:pPr>
        <w:autoSpaceDE w:val="0"/>
        <w:autoSpaceDN w:val="0"/>
        <w:adjustRightInd w:val="0"/>
        <w:spacing w:before="60" w:after="60"/>
        <w:ind w:left="360" w:firstLine="349"/>
        <w:jc w:val="both"/>
        <w:rPr>
          <w:rFonts w:ascii="Arial" w:hAnsi="Arial" w:cs="Arial"/>
          <w:sz w:val="17"/>
          <w:szCs w:val="17"/>
        </w:rPr>
      </w:pPr>
    </w:p>
    <w:p w:rsidR="00C67C4C" w:rsidRPr="00C67C4C" w:rsidRDefault="00C67C4C" w:rsidP="00D52776">
      <w:pPr>
        <w:autoSpaceDE w:val="0"/>
        <w:autoSpaceDN w:val="0"/>
        <w:adjustRightInd w:val="0"/>
        <w:spacing w:before="60" w:after="60"/>
        <w:ind w:left="360" w:firstLine="349"/>
        <w:jc w:val="both"/>
        <w:rPr>
          <w:rFonts w:ascii="Arial" w:hAnsi="Arial" w:cs="Arial"/>
          <w:sz w:val="17"/>
          <w:szCs w:val="17"/>
        </w:rPr>
      </w:pPr>
      <w:r w:rsidRPr="00C67C4C">
        <w:rPr>
          <w:rFonts w:ascii="Arial" w:hAnsi="Arial" w:cs="Arial"/>
          <w:sz w:val="17"/>
          <w:szCs w:val="17"/>
        </w:rPr>
        <w:t>El presupuesto devengado pendiente de pago se integra de la siguiente manera:</w:t>
      </w:r>
    </w:p>
    <w:p w:rsidR="00C67C4C" w:rsidRPr="00C67C4C" w:rsidRDefault="00C67C4C" w:rsidP="00D52776">
      <w:pPr>
        <w:tabs>
          <w:tab w:val="left" w:pos="2410"/>
        </w:tabs>
        <w:autoSpaceDE w:val="0"/>
        <w:autoSpaceDN w:val="0"/>
        <w:adjustRightInd w:val="0"/>
        <w:spacing w:before="60" w:after="60"/>
        <w:ind w:left="709"/>
        <w:jc w:val="both"/>
        <w:rPr>
          <w:rFonts w:ascii="Arial" w:hAnsi="Arial" w:cs="Arial"/>
          <w:sz w:val="17"/>
          <w:szCs w:val="17"/>
        </w:rPr>
      </w:pPr>
      <w:r w:rsidRPr="00C67C4C">
        <w:rPr>
          <w:rFonts w:ascii="Arial" w:hAnsi="Arial" w:cs="Arial"/>
          <w:sz w:val="17"/>
          <w:szCs w:val="17"/>
        </w:rPr>
        <w:t>Cuenta 1.1.2.3.20.0000</w:t>
      </w:r>
      <w:r w:rsidRPr="00C67C4C">
        <w:rPr>
          <w:rFonts w:ascii="Arial" w:hAnsi="Arial" w:cs="Arial"/>
          <w:sz w:val="17"/>
          <w:szCs w:val="17"/>
        </w:rPr>
        <w:tab/>
      </w:r>
      <w:proofErr w:type="gramStart"/>
      <w:r w:rsidRPr="00C67C4C">
        <w:rPr>
          <w:rFonts w:ascii="Arial" w:hAnsi="Arial" w:cs="Arial"/>
          <w:sz w:val="17"/>
          <w:szCs w:val="17"/>
        </w:rPr>
        <w:t xml:space="preserve">$ </w:t>
      </w:r>
      <w:r w:rsidR="005D786C">
        <w:rPr>
          <w:rFonts w:ascii="Arial" w:hAnsi="Arial" w:cs="Arial"/>
          <w:sz w:val="17"/>
          <w:szCs w:val="17"/>
        </w:rPr>
        <w:t xml:space="preserve">        </w:t>
      </w:r>
      <w:r w:rsidR="007E6B56">
        <w:rPr>
          <w:rFonts w:ascii="Arial" w:hAnsi="Arial" w:cs="Arial"/>
          <w:sz w:val="17"/>
          <w:szCs w:val="17"/>
        </w:rPr>
        <w:t xml:space="preserve">     </w:t>
      </w:r>
      <w:r w:rsidRPr="00C67C4C">
        <w:rPr>
          <w:rFonts w:ascii="Arial" w:hAnsi="Arial" w:cs="Arial"/>
          <w:sz w:val="17"/>
          <w:szCs w:val="17"/>
        </w:rPr>
        <w:t>0.00</w:t>
      </w:r>
      <w:proofErr w:type="gramEnd"/>
    </w:p>
    <w:p w:rsidR="00C67C4C" w:rsidRPr="00C67C4C" w:rsidRDefault="00C67C4C" w:rsidP="00D52776">
      <w:pPr>
        <w:tabs>
          <w:tab w:val="left" w:pos="2410"/>
        </w:tabs>
        <w:autoSpaceDE w:val="0"/>
        <w:autoSpaceDN w:val="0"/>
        <w:adjustRightInd w:val="0"/>
        <w:spacing w:before="60" w:after="60"/>
        <w:ind w:left="709"/>
        <w:jc w:val="both"/>
        <w:rPr>
          <w:rFonts w:ascii="Arial" w:hAnsi="Arial" w:cs="Arial"/>
          <w:sz w:val="17"/>
          <w:szCs w:val="17"/>
        </w:rPr>
      </w:pPr>
      <w:r w:rsidRPr="00C67C4C">
        <w:rPr>
          <w:rFonts w:ascii="Arial" w:hAnsi="Arial" w:cs="Arial"/>
          <w:sz w:val="17"/>
          <w:szCs w:val="17"/>
        </w:rPr>
        <w:t>Cu</w:t>
      </w:r>
      <w:r w:rsidR="007E6B56">
        <w:rPr>
          <w:rFonts w:ascii="Arial" w:hAnsi="Arial" w:cs="Arial"/>
          <w:sz w:val="17"/>
          <w:szCs w:val="17"/>
        </w:rPr>
        <w:t>enta 1.1.2.3.30.0000</w:t>
      </w:r>
      <w:r w:rsidR="007E6B56">
        <w:rPr>
          <w:rFonts w:ascii="Arial" w:hAnsi="Arial" w:cs="Arial"/>
          <w:sz w:val="17"/>
          <w:szCs w:val="17"/>
        </w:rPr>
        <w:tab/>
        <w:t>$ 3</w:t>
      </w:r>
      <w:proofErr w:type="gramStart"/>
      <w:r w:rsidR="007E6B56">
        <w:rPr>
          <w:rFonts w:ascii="Arial" w:hAnsi="Arial" w:cs="Arial"/>
          <w:sz w:val="17"/>
          <w:szCs w:val="17"/>
        </w:rPr>
        <w:t>,328,850.88</w:t>
      </w:r>
      <w:proofErr w:type="gramEnd"/>
    </w:p>
    <w:p w:rsidR="00C67C4C" w:rsidRPr="00C67C4C" w:rsidRDefault="005D786C" w:rsidP="00D52776">
      <w:pPr>
        <w:tabs>
          <w:tab w:val="left" w:pos="2410"/>
        </w:tabs>
        <w:autoSpaceDE w:val="0"/>
        <w:autoSpaceDN w:val="0"/>
        <w:adjustRightInd w:val="0"/>
        <w:spacing w:before="60" w:after="60"/>
        <w:ind w:left="709"/>
        <w:jc w:val="both"/>
        <w:rPr>
          <w:rFonts w:ascii="Arial" w:hAnsi="Arial" w:cs="Arial"/>
          <w:sz w:val="17"/>
          <w:szCs w:val="17"/>
        </w:rPr>
      </w:pPr>
      <w:r>
        <w:rPr>
          <w:rFonts w:ascii="Arial" w:hAnsi="Arial" w:cs="Arial"/>
          <w:sz w:val="17"/>
          <w:szCs w:val="17"/>
        </w:rPr>
        <w:t xml:space="preserve">            </w:t>
      </w:r>
      <w:r w:rsidR="00C67C4C" w:rsidRPr="00C67C4C">
        <w:rPr>
          <w:rFonts w:ascii="Arial" w:hAnsi="Arial" w:cs="Arial"/>
          <w:sz w:val="17"/>
          <w:szCs w:val="17"/>
        </w:rPr>
        <w:t>Total</w:t>
      </w:r>
      <w:r w:rsidR="00C67C4C" w:rsidRPr="00C67C4C">
        <w:rPr>
          <w:rFonts w:ascii="Arial" w:hAnsi="Arial" w:cs="Arial"/>
          <w:sz w:val="17"/>
          <w:szCs w:val="17"/>
        </w:rPr>
        <w:tab/>
      </w:r>
      <w:r>
        <w:rPr>
          <w:rFonts w:ascii="Arial" w:hAnsi="Arial" w:cs="Arial"/>
          <w:sz w:val="17"/>
          <w:szCs w:val="17"/>
        </w:rPr>
        <w:t xml:space="preserve">         </w:t>
      </w:r>
      <w:r w:rsidR="00C67C4C" w:rsidRPr="00C67C4C">
        <w:rPr>
          <w:rFonts w:ascii="Arial" w:hAnsi="Arial" w:cs="Arial"/>
          <w:sz w:val="17"/>
          <w:szCs w:val="17"/>
        </w:rPr>
        <w:t>$ 3</w:t>
      </w:r>
      <w:proofErr w:type="gramStart"/>
      <w:r w:rsidR="00C67C4C" w:rsidRPr="00C67C4C">
        <w:rPr>
          <w:rFonts w:ascii="Arial" w:hAnsi="Arial" w:cs="Arial"/>
          <w:sz w:val="17"/>
          <w:szCs w:val="17"/>
        </w:rPr>
        <w:t>,328,85</w:t>
      </w:r>
      <w:r w:rsidR="007E6B56">
        <w:rPr>
          <w:rFonts w:ascii="Arial" w:hAnsi="Arial" w:cs="Arial"/>
          <w:sz w:val="17"/>
          <w:szCs w:val="17"/>
        </w:rPr>
        <w:t>0.88</w:t>
      </w:r>
      <w:proofErr w:type="gramEnd"/>
    </w:p>
    <w:p w:rsidR="00C67C4C" w:rsidRPr="00C67C4C" w:rsidRDefault="00C67C4C" w:rsidP="00C67C4C">
      <w:pPr>
        <w:spacing w:before="120" w:after="120" w:line="240" w:lineRule="exact"/>
        <w:jc w:val="both"/>
        <w:rPr>
          <w:rFonts w:ascii="Arial" w:eastAsia="Calibri" w:hAnsi="Arial" w:cs="Arial"/>
          <w:b/>
          <w:spacing w:val="-1"/>
          <w:sz w:val="17"/>
          <w:szCs w:val="17"/>
        </w:rPr>
      </w:pP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C67C4C">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lastRenderedPageBreak/>
        <w:t>Responsabilidad Sobre la Presentación Razonable de la Información Contable</w:t>
      </w: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BA3B79" w:rsidRDefault="00BA3B79"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5D786C" w:rsidP="00E76878">
            <w:pPr>
              <w:jc w:val="center"/>
              <w:rPr>
                <w:rFonts w:ascii="Arial" w:hAnsi="Arial" w:cs="Arial"/>
                <w:color w:val="000000"/>
                <w:sz w:val="17"/>
                <w:szCs w:val="17"/>
              </w:rPr>
            </w:pPr>
            <w:r>
              <w:rPr>
                <w:rFonts w:ascii="Arial" w:hAnsi="Arial" w:cs="Arial"/>
                <w:color w:val="000000"/>
                <w:sz w:val="17"/>
                <w:szCs w:val="17"/>
              </w:rPr>
              <w:t xml:space="preserve">ING. Enrique De </w:t>
            </w:r>
            <w:proofErr w:type="spellStart"/>
            <w:r>
              <w:rPr>
                <w:rFonts w:ascii="Arial" w:hAnsi="Arial" w:cs="Arial"/>
                <w:color w:val="000000"/>
                <w:sz w:val="17"/>
                <w:szCs w:val="17"/>
              </w:rPr>
              <w:t>Ech</w:t>
            </w:r>
            <w:r w:rsidR="00E76878">
              <w:rPr>
                <w:rFonts w:ascii="Arial" w:hAnsi="Arial" w:cs="Arial"/>
                <w:color w:val="000000"/>
                <w:sz w:val="17"/>
                <w:szCs w:val="17"/>
              </w:rPr>
              <w:t>á</w:t>
            </w:r>
            <w:r>
              <w:rPr>
                <w:rFonts w:ascii="Arial" w:hAnsi="Arial" w:cs="Arial"/>
                <w:color w:val="000000"/>
                <w:sz w:val="17"/>
                <w:szCs w:val="17"/>
              </w:rPr>
              <w:t>varr</w:t>
            </w:r>
            <w:r w:rsidR="00E76878">
              <w:rPr>
                <w:rFonts w:ascii="Arial" w:hAnsi="Arial" w:cs="Arial"/>
                <w:color w:val="000000"/>
                <w:sz w:val="17"/>
                <w:szCs w:val="17"/>
              </w:rPr>
              <w:t>i</w:t>
            </w:r>
            <w:proofErr w:type="spellEnd"/>
            <w:r w:rsidR="00E76878">
              <w:rPr>
                <w:rFonts w:ascii="Arial" w:hAnsi="Arial" w:cs="Arial"/>
                <w:color w:val="000000"/>
                <w:sz w:val="17"/>
                <w:szCs w:val="17"/>
              </w:rPr>
              <w:t xml:space="preserve"> </w:t>
            </w:r>
            <w:r>
              <w:rPr>
                <w:rFonts w:ascii="Arial" w:hAnsi="Arial" w:cs="Arial"/>
                <w:color w:val="000000"/>
                <w:sz w:val="17"/>
                <w:szCs w:val="17"/>
              </w:rPr>
              <w:t xml:space="preserve"> </w:t>
            </w:r>
            <w:proofErr w:type="spellStart"/>
            <w:r>
              <w:rPr>
                <w:rFonts w:ascii="Arial" w:hAnsi="Arial" w:cs="Arial"/>
                <w:color w:val="000000"/>
                <w:sz w:val="17"/>
                <w:szCs w:val="17"/>
              </w:rPr>
              <w:t>Lary</w:t>
            </w:r>
            <w:proofErr w:type="spellEnd"/>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C10BD9" w:rsidP="005D786C">
            <w:pPr>
              <w:jc w:val="center"/>
              <w:rPr>
                <w:rFonts w:ascii="Arial" w:hAnsi="Arial" w:cs="Arial"/>
                <w:color w:val="000000"/>
                <w:sz w:val="17"/>
                <w:szCs w:val="17"/>
              </w:rPr>
            </w:pPr>
            <w:r>
              <w:rPr>
                <w:rFonts w:ascii="Arial" w:hAnsi="Arial" w:cs="Arial"/>
                <w:color w:val="000000"/>
                <w:sz w:val="17"/>
                <w:szCs w:val="17"/>
              </w:rPr>
              <w:t xml:space="preserve"> </w:t>
            </w:r>
            <w:r w:rsidR="005D786C">
              <w:rPr>
                <w:rFonts w:ascii="Arial" w:hAnsi="Arial" w:cs="Arial"/>
                <w:color w:val="000000"/>
                <w:sz w:val="17"/>
                <w:szCs w:val="17"/>
              </w:rPr>
              <w:t>LIC. Ricardo Salvador Baca Muñoz</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5D786C" w:rsidP="00E76878">
            <w:pPr>
              <w:jc w:val="center"/>
              <w:rPr>
                <w:rFonts w:ascii="Arial" w:hAnsi="Arial" w:cs="Arial"/>
                <w:sz w:val="17"/>
                <w:szCs w:val="17"/>
              </w:rPr>
            </w:pPr>
            <w:r>
              <w:rPr>
                <w:rFonts w:ascii="Arial" w:hAnsi="Arial" w:cs="Arial"/>
                <w:sz w:val="17"/>
                <w:szCs w:val="17"/>
              </w:rPr>
              <w:t>Coordinación General de USEBEQ</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5D786C" w:rsidP="005D786C">
            <w:pPr>
              <w:jc w:val="center"/>
              <w:rPr>
                <w:rFonts w:ascii="Arial" w:hAnsi="Arial" w:cs="Arial"/>
                <w:sz w:val="17"/>
                <w:szCs w:val="17"/>
              </w:rPr>
            </w:pPr>
            <w:r>
              <w:rPr>
                <w:rFonts w:ascii="Arial" w:hAnsi="Arial" w:cs="Arial"/>
                <w:sz w:val="17"/>
                <w:szCs w:val="17"/>
              </w:rPr>
              <w:t>Director de Administración</w:t>
            </w:r>
          </w:p>
        </w:tc>
      </w:tr>
    </w:tbl>
    <w:p w:rsidR="0037658D" w:rsidRDefault="0037658D" w:rsidP="002533F7">
      <w:pPr>
        <w:rPr>
          <w:rFonts w:ascii="Arial" w:hAnsi="Arial" w:cs="Arial"/>
          <w:b/>
          <w:sz w:val="17"/>
          <w:szCs w:val="17"/>
        </w:rPr>
      </w:pPr>
    </w:p>
    <w:sectPr w:rsidR="0037658D" w:rsidSect="006A1326">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aperSrc w:first="258" w:other="258"/>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9D" w:rsidRDefault="002E229D">
      <w:r>
        <w:separator/>
      </w:r>
    </w:p>
  </w:endnote>
  <w:endnote w:type="continuationSeparator" w:id="0">
    <w:p w:rsidR="002E229D" w:rsidRDefault="002E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29drx">
    <w:panose1 w:val="00000000000000000000"/>
    <w:charset w:val="00"/>
    <w:family w:val="swiss"/>
    <w:notTrueType/>
    <w:pitch w:val="default"/>
    <w:sig w:usb0="00000003" w:usb1="00000000" w:usb2="00000000" w:usb3="00000000" w:csb0="00000001" w:csb1="00000000"/>
  </w:font>
  <w:font w:name="83eok">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78" w:rsidRPr="00CF00D0" w:rsidRDefault="00E76878"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6D3B053F" wp14:editId="0C4527B8">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C2EED5"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355AE">
      <w:rPr>
        <w:rFonts w:ascii="Avenir LT Std 45 Book" w:hAnsi="Avenir LT Std 45 Book" w:cs="Arial"/>
        <w:noProof/>
        <w:color w:val="808080"/>
        <w:szCs w:val="20"/>
      </w:rPr>
      <w:t>38</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E355AE">
      <w:rPr>
        <w:rFonts w:ascii="Avenir LT Std 45 Book" w:hAnsi="Avenir LT Std 45 Book" w:cs="Arial"/>
        <w:noProof/>
        <w:color w:val="808080"/>
        <w:szCs w:val="20"/>
      </w:rPr>
      <w:t>39</w:t>
    </w:r>
    <w:r w:rsidRPr="00CF00D0">
      <w:rPr>
        <w:rFonts w:ascii="Avenir LT Std 45 Book" w:hAnsi="Avenir LT Std 45 Book" w:cs="Arial"/>
        <w:color w:val="808080"/>
        <w:szCs w:val="20"/>
      </w:rPr>
      <w:fldChar w:fldCharType="end"/>
    </w:r>
  </w:p>
  <w:p w:rsidR="00E76878" w:rsidRPr="00813029" w:rsidRDefault="00E76878"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78" w:rsidRPr="00CF00D0" w:rsidRDefault="00E76878"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5EFAB2CA" wp14:editId="52A9E099">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F5A699"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355AE">
      <w:rPr>
        <w:rFonts w:ascii="Avenir LT Std 45 Book" w:hAnsi="Avenir LT Std 45 Book" w:cs="Arial"/>
        <w:noProof/>
        <w:color w:val="808080"/>
        <w:szCs w:val="20"/>
      </w:rPr>
      <w:t>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E355AE">
      <w:rPr>
        <w:rFonts w:ascii="Avenir LT Std 45 Book" w:hAnsi="Avenir LT Std 45 Book" w:cs="Arial"/>
        <w:noProof/>
        <w:color w:val="808080"/>
        <w:szCs w:val="20"/>
      </w:rPr>
      <w:t>39</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9D" w:rsidRDefault="002E229D">
      <w:r>
        <w:separator/>
      </w:r>
    </w:p>
  </w:footnote>
  <w:footnote w:type="continuationSeparator" w:id="0">
    <w:p w:rsidR="002E229D" w:rsidRDefault="002E229D">
      <w:r>
        <w:continuationSeparator/>
      </w:r>
    </w:p>
  </w:footnote>
  <w:footnote w:id="1">
    <w:p w:rsidR="00E76878" w:rsidRPr="000008C2" w:rsidRDefault="00E76878">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78" w:rsidRPr="002809DB" w:rsidRDefault="00E76878"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14:anchorId="7453A74E" wp14:editId="4846619B">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4F1B6454" wp14:editId="68E4CF5E">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878" w:rsidRPr="00CF00D0" w:rsidRDefault="00E76878"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B45D21" w:rsidRPr="00CF00D0" w:rsidRDefault="00B45D21"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CF435B9" wp14:editId="2FBDB540">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878" w:rsidRPr="00CF00D0" w:rsidRDefault="00E76878"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E76878" w:rsidRPr="00CF00D0" w:rsidRDefault="00E76878"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B45D21" w:rsidRPr="00CF00D0" w:rsidRDefault="00B45D21"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B45D21" w:rsidRPr="00CF00D0" w:rsidRDefault="00B45D21"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1BDF3730" wp14:editId="5D54E53B">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260565"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78" w:rsidRPr="00CF00D0" w:rsidRDefault="00E76878"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0AF51E8B" wp14:editId="78A17C94">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2A5DE"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b/>
        <w:color w:val="808080"/>
        <w:sz w:val="20"/>
        <w:szCs w:val="20"/>
      </w:rPr>
      <w:t xml:space="preserve">UNIDAD DE SERVICIOS PARA LA EDUCACIÓN </w:t>
    </w:r>
    <w:r w:rsidR="00E355AE">
      <w:rPr>
        <w:rFonts w:ascii="Avenir LT Std 45 Book" w:hAnsi="Avenir LT Std 45 Book"/>
        <w:b/>
        <w:color w:val="808080"/>
        <w:sz w:val="20"/>
        <w:szCs w:val="20"/>
      </w:rPr>
      <w:t xml:space="preserve">BÁSICA </w:t>
    </w:r>
    <w:r>
      <w:rPr>
        <w:rFonts w:ascii="Avenir LT Std 45 Book" w:hAnsi="Avenir LT Std 45 Book"/>
        <w:b/>
        <w:color w:val="808080"/>
        <w:sz w:val="20"/>
        <w:szCs w:val="20"/>
      </w:rPr>
      <w:t>EN EL ESTADO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4AD50D4D"/>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5">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090FBF"/>
    <w:multiLevelType w:val="hybridMultilevel"/>
    <w:tmpl w:val="DA8018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1"/>
  </w:num>
  <w:num w:numId="4">
    <w:abstractNumId w:val="22"/>
  </w:num>
  <w:num w:numId="5">
    <w:abstractNumId w:val="18"/>
  </w:num>
  <w:num w:numId="6">
    <w:abstractNumId w:val="0"/>
  </w:num>
  <w:num w:numId="7">
    <w:abstractNumId w:val="29"/>
  </w:num>
  <w:num w:numId="8">
    <w:abstractNumId w:val="24"/>
  </w:num>
  <w:num w:numId="9">
    <w:abstractNumId w:val="2"/>
  </w:num>
  <w:num w:numId="10">
    <w:abstractNumId w:val="12"/>
  </w:num>
  <w:num w:numId="11">
    <w:abstractNumId w:val="25"/>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0"/>
  </w:num>
  <w:num w:numId="19">
    <w:abstractNumId w:val="35"/>
  </w:num>
  <w:num w:numId="20">
    <w:abstractNumId w:val="43"/>
  </w:num>
  <w:num w:numId="21">
    <w:abstractNumId w:val="37"/>
  </w:num>
  <w:num w:numId="22">
    <w:abstractNumId w:val="33"/>
  </w:num>
  <w:num w:numId="23">
    <w:abstractNumId w:val="15"/>
  </w:num>
  <w:num w:numId="24">
    <w:abstractNumId w:val="31"/>
  </w:num>
  <w:num w:numId="25">
    <w:abstractNumId w:val="9"/>
  </w:num>
  <w:num w:numId="26">
    <w:abstractNumId w:val="19"/>
  </w:num>
  <w:num w:numId="27">
    <w:abstractNumId w:val="30"/>
  </w:num>
  <w:num w:numId="28">
    <w:abstractNumId w:val="34"/>
  </w:num>
  <w:num w:numId="29">
    <w:abstractNumId w:val="38"/>
  </w:num>
  <w:num w:numId="30">
    <w:abstractNumId w:val="6"/>
  </w:num>
  <w:num w:numId="31">
    <w:abstractNumId w:val="5"/>
  </w:num>
  <w:num w:numId="32">
    <w:abstractNumId w:val="11"/>
  </w:num>
  <w:num w:numId="33">
    <w:abstractNumId w:val="28"/>
  </w:num>
  <w:num w:numId="34">
    <w:abstractNumId w:val="27"/>
  </w:num>
  <w:num w:numId="35">
    <w:abstractNumId w:val="17"/>
  </w:num>
  <w:num w:numId="36">
    <w:abstractNumId w:val="41"/>
  </w:num>
  <w:num w:numId="37">
    <w:abstractNumId w:val="16"/>
  </w:num>
  <w:num w:numId="38">
    <w:abstractNumId w:val="21"/>
  </w:num>
  <w:num w:numId="39">
    <w:abstractNumId w:val="8"/>
  </w:num>
  <w:num w:numId="40">
    <w:abstractNumId w:val="32"/>
  </w:num>
  <w:num w:numId="41">
    <w:abstractNumId w:val="13"/>
  </w:num>
  <w:num w:numId="42">
    <w:abstractNumId w:val="7"/>
  </w:num>
  <w:num w:numId="43">
    <w:abstractNumId w:val="26"/>
  </w:num>
  <w:num w:numId="44">
    <w:abstractNumId w:val="36"/>
  </w:num>
  <w:num w:numId="45">
    <w:abstractNumId w:val="42"/>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46D6"/>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87C6E"/>
    <w:rsid w:val="00090DE7"/>
    <w:rsid w:val="00091AD4"/>
    <w:rsid w:val="00091D44"/>
    <w:rsid w:val="000927AA"/>
    <w:rsid w:val="00092DB3"/>
    <w:rsid w:val="00097DDA"/>
    <w:rsid w:val="000A04D9"/>
    <w:rsid w:val="000A0712"/>
    <w:rsid w:val="000A1CD9"/>
    <w:rsid w:val="000A204D"/>
    <w:rsid w:val="000A23AF"/>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07F5C"/>
    <w:rsid w:val="00112DA5"/>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EAE"/>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BF7"/>
    <w:rsid w:val="00182C0E"/>
    <w:rsid w:val="00182DD5"/>
    <w:rsid w:val="001838C3"/>
    <w:rsid w:val="00187595"/>
    <w:rsid w:val="0018790A"/>
    <w:rsid w:val="00192880"/>
    <w:rsid w:val="00192F45"/>
    <w:rsid w:val="00193FF0"/>
    <w:rsid w:val="0019528F"/>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972C1"/>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41"/>
    <w:rsid w:val="002D01C0"/>
    <w:rsid w:val="002D073F"/>
    <w:rsid w:val="002D08B8"/>
    <w:rsid w:val="002D09F5"/>
    <w:rsid w:val="002D0D0E"/>
    <w:rsid w:val="002D175D"/>
    <w:rsid w:val="002D2D06"/>
    <w:rsid w:val="002D4E67"/>
    <w:rsid w:val="002D539F"/>
    <w:rsid w:val="002D70DA"/>
    <w:rsid w:val="002E229D"/>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D92"/>
    <w:rsid w:val="00353E1D"/>
    <w:rsid w:val="003556AE"/>
    <w:rsid w:val="003560BA"/>
    <w:rsid w:val="00357944"/>
    <w:rsid w:val="00357BCC"/>
    <w:rsid w:val="0036144D"/>
    <w:rsid w:val="00361475"/>
    <w:rsid w:val="003617C9"/>
    <w:rsid w:val="00363026"/>
    <w:rsid w:val="00363864"/>
    <w:rsid w:val="003645A3"/>
    <w:rsid w:val="00365269"/>
    <w:rsid w:val="003652FF"/>
    <w:rsid w:val="003667D6"/>
    <w:rsid w:val="00367360"/>
    <w:rsid w:val="00370C01"/>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459C"/>
    <w:rsid w:val="003B5C50"/>
    <w:rsid w:val="003B5D25"/>
    <w:rsid w:val="003B7496"/>
    <w:rsid w:val="003B75E0"/>
    <w:rsid w:val="003C1765"/>
    <w:rsid w:val="003C2087"/>
    <w:rsid w:val="003C22D2"/>
    <w:rsid w:val="003C24B5"/>
    <w:rsid w:val="003C4CBC"/>
    <w:rsid w:val="003C5A2A"/>
    <w:rsid w:val="003C6DD2"/>
    <w:rsid w:val="003D0F3A"/>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4E89"/>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3747"/>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49CB"/>
    <w:rsid w:val="0045688B"/>
    <w:rsid w:val="004575DB"/>
    <w:rsid w:val="004600B2"/>
    <w:rsid w:val="00462BB9"/>
    <w:rsid w:val="0046346C"/>
    <w:rsid w:val="00463616"/>
    <w:rsid w:val="00463882"/>
    <w:rsid w:val="00464499"/>
    <w:rsid w:val="00466290"/>
    <w:rsid w:val="004666AD"/>
    <w:rsid w:val="004671AB"/>
    <w:rsid w:val="004753E7"/>
    <w:rsid w:val="004767C3"/>
    <w:rsid w:val="00484DCB"/>
    <w:rsid w:val="00485520"/>
    <w:rsid w:val="00486BD7"/>
    <w:rsid w:val="00487A33"/>
    <w:rsid w:val="0049432F"/>
    <w:rsid w:val="00494785"/>
    <w:rsid w:val="00495D64"/>
    <w:rsid w:val="00497797"/>
    <w:rsid w:val="004A0C97"/>
    <w:rsid w:val="004A1368"/>
    <w:rsid w:val="004A1C34"/>
    <w:rsid w:val="004A6232"/>
    <w:rsid w:val="004A6B5F"/>
    <w:rsid w:val="004B147A"/>
    <w:rsid w:val="004B59B5"/>
    <w:rsid w:val="004B5C83"/>
    <w:rsid w:val="004B6A82"/>
    <w:rsid w:val="004C1576"/>
    <w:rsid w:val="004C1719"/>
    <w:rsid w:val="004C1BA7"/>
    <w:rsid w:val="004C1C70"/>
    <w:rsid w:val="004C2FFF"/>
    <w:rsid w:val="004C339D"/>
    <w:rsid w:val="004C4FF6"/>
    <w:rsid w:val="004C60BE"/>
    <w:rsid w:val="004C68EB"/>
    <w:rsid w:val="004C6B99"/>
    <w:rsid w:val="004C6E9E"/>
    <w:rsid w:val="004D021F"/>
    <w:rsid w:val="004D054E"/>
    <w:rsid w:val="004D2269"/>
    <w:rsid w:val="004D330D"/>
    <w:rsid w:val="004D385F"/>
    <w:rsid w:val="004D4D3B"/>
    <w:rsid w:val="004D5C5B"/>
    <w:rsid w:val="004D5CB7"/>
    <w:rsid w:val="004D6155"/>
    <w:rsid w:val="004D6633"/>
    <w:rsid w:val="004E024B"/>
    <w:rsid w:val="004E096E"/>
    <w:rsid w:val="004E09B5"/>
    <w:rsid w:val="004E2C58"/>
    <w:rsid w:val="004E30E7"/>
    <w:rsid w:val="004E3AC7"/>
    <w:rsid w:val="004E3C9D"/>
    <w:rsid w:val="004E417F"/>
    <w:rsid w:val="004E4265"/>
    <w:rsid w:val="004E44A2"/>
    <w:rsid w:val="004E50FA"/>
    <w:rsid w:val="004E6838"/>
    <w:rsid w:val="004F1C06"/>
    <w:rsid w:val="004F29E6"/>
    <w:rsid w:val="004F2F74"/>
    <w:rsid w:val="004F43A7"/>
    <w:rsid w:val="004F4747"/>
    <w:rsid w:val="004F4D35"/>
    <w:rsid w:val="004F6EA1"/>
    <w:rsid w:val="00500D62"/>
    <w:rsid w:val="005018BB"/>
    <w:rsid w:val="00502074"/>
    <w:rsid w:val="005020F5"/>
    <w:rsid w:val="00502A17"/>
    <w:rsid w:val="00503380"/>
    <w:rsid w:val="00504127"/>
    <w:rsid w:val="00507EAD"/>
    <w:rsid w:val="00510147"/>
    <w:rsid w:val="00510EE0"/>
    <w:rsid w:val="00510FC1"/>
    <w:rsid w:val="00511219"/>
    <w:rsid w:val="0051122A"/>
    <w:rsid w:val="00511394"/>
    <w:rsid w:val="00512DFD"/>
    <w:rsid w:val="0051374C"/>
    <w:rsid w:val="005207C4"/>
    <w:rsid w:val="00525356"/>
    <w:rsid w:val="0052576B"/>
    <w:rsid w:val="005265BA"/>
    <w:rsid w:val="00530168"/>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77F91"/>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979E4"/>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744"/>
    <w:rsid w:val="005B4B5E"/>
    <w:rsid w:val="005B6BFE"/>
    <w:rsid w:val="005B7161"/>
    <w:rsid w:val="005B7481"/>
    <w:rsid w:val="005C3596"/>
    <w:rsid w:val="005C35ED"/>
    <w:rsid w:val="005C3827"/>
    <w:rsid w:val="005C5B60"/>
    <w:rsid w:val="005C73AA"/>
    <w:rsid w:val="005D1668"/>
    <w:rsid w:val="005D2A12"/>
    <w:rsid w:val="005D523C"/>
    <w:rsid w:val="005D6754"/>
    <w:rsid w:val="005D786C"/>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3789B"/>
    <w:rsid w:val="00641064"/>
    <w:rsid w:val="006412C4"/>
    <w:rsid w:val="00642B03"/>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A7B"/>
    <w:rsid w:val="00681FD8"/>
    <w:rsid w:val="006841ED"/>
    <w:rsid w:val="00684CB6"/>
    <w:rsid w:val="00685631"/>
    <w:rsid w:val="00686305"/>
    <w:rsid w:val="00687422"/>
    <w:rsid w:val="006876AF"/>
    <w:rsid w:val="00690161"/>
    <w:rsid w:val="00692AFE"/>
    <w:rsid w:val="0069303E"/>
    <w:rsid w:val="006943BE"/>
    <w:rsid w:val="00694F09"/>
    <w:rsid w:val="00695AE0"/>
    <w:rsid w:val="00697A8E"/>
    <w:rsid w:val="006A01DF"/>
    <w:rsid w:val="006A1326"/>
    <w:rsid w:val="006A1608"/>
    <w:rsid w:val="006A2A8D"/>
    <w:rsid w:val="006A4104"/>
    <w:rsid w:val="006A4976"/>
    <w:rsid w:val="006A4B67"/>
    <w:rsid w:val="006A5021"/>
    <w:rsid w:val="006A5D2D"/>
    <w:rsid w:val="006A6891"/>
    <w:rsid w:val="006A6982"/>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6129"/>
    <w:rsid w:val="00717CAF"/>
    <w:rsid w:val="00720DA2"/>
    <w:rsid w:val="007215EB"/>
    <w:rsid w:val="007218B4"/>
    <w:rsid w:val="007219D0"/>
    <w:rsid w:val="007231BE"/>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3704"/>
    <w:rsid w:val="007740BC"/>
    <w:rsid w:val="0077473B"/>
    <w:rsid w:val="007752B8"/>
    <w:rsid w:val="00776048"/>
    <w:rsid w:val="007765F5"/>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2894"/>
    <w:rsid w:val="007B31D9"/>
    <w:rsid w:val="007B68D7"/>
    <w:rsid w:val="007C0E7C"/>
    <w:rsid w:val="007C0FB6"/>
    <w:rsid w:val="007C145A"/>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6B56"/>
    <w:rsid w:val="007E71D0"/>
    <w:rsid w:val="007F060F"/>
    <w:rsid w:val="007F369A"/>
    <w:rsid w:val="007F451F"/>
    <w:rsid w:val="007F59AD"/>
    <w:rsid w:val="007F73AD"/>
    <w:rsid w:val="007F7BB6"/>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6F"/>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2F9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2920"/>
    <w:rsid w:val="008E351A"/>
    <w:rsid w:val="008E56D8"/>
    <w:rsid w:val="008E6CDF"/>
    <w:rsid w:val="008E73B5"/>
    <w:rsid w:val="008E78B8"/>
    <w:rsid w:val="008F007D"/>
    <w:rsid w:val="008F14C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1EBD"/>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538F"/>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633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D77B9"/>
    <w:rsid w:val="009E04E7"/>
    <w:rsid w:val="009E0B85"/>
    <w:rsid w:val="009E0DB3"/>
    <w:rsid w:val="009E0F74"/>
    <w:rsid w:val="009E1552"/>
    <w:rsid w:val="009E26F4"/>
    <w:rsid w:val="009E4385"/>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2AA3"/>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7D6"/>
    <w:rsid w:val="00A65AF1"/>
    <w:rsid w:val="00A669A7"/>
    <w:rsid w:val="00A67440"/>
    <w:rsid w:val="00A70E88"/>
    <w:rsid w:val="00A7136F"/>
    <w:rsid w:val="00A71BCF"/>
    <w:rsid w:val="00A75273"/>
    <w:rsid w:val="00A7552D"/>
    <w:rsid w:val="00A82B0A"/>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2F6"/>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491B"/>
    <w:rsid w:val="00AF5950"/>
    <w:rsid w:val="00AF636E"/>
    <w:rsid w:val="00AF6701"/>
    <w:rsid w:val="00AF74CA"/>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5D21"/>
    <w:rsid w:val="00B471F8"/>
    <w:rsid w:val="00B5146B"/>
    <w:rsid w:val="00B523D6"/>
    <w:rsid w:val="00B5284A"/>
    <w:rsid w:val="00B542AE"/>
    <w:rsid w:val="00B571FF"/>
    <w:rsid w:val="00B57AA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3B79"/>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56A"/>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245"/>
    <w:rsid w:val="00C05A44"/>
    <w:rsid w:val="00C05B92"/>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929"/>
    <w:rsid w:val="00C37B0F"/>
    <w:rsid w:val="00C37C49"/>
    <w:rsid w:val="00C4325D"/>
    <w:rsid w:val="00C439EA"/>
    <w:rsid w:val="00C4492E"/>
    <w:rsid w:val="00C4560B"/>
    <w:rsid w:val="00C462F7"/>
    <w:rsid w:val="00C47DCF"/>
    <w:rsid w:val="00C51EDD"/>
    <w:rsid w:val="00C529D7"/>
    <w:rsid w:val="00C53425"/>
    <w:rsid w:val="00C54C56"/>
    <w:rsid w:val="00C56866"/>
    <w:rsid w:val="00C6012D"/>
    <w:rsid w:val="00C60222"/>
    <w:rsid w:val="00C65075"/>
    <w:rsid w:val="00C6693F"/>
    <w:rsid w:val="00C66B83"/>
    <w:rsid w:val="00C66D06"/>
    <w:rsid w:val="00C67C4C"/>
    <w:rsid w:val="00C700B7"/>
    <w:rsid w:val="00C70179"/>
    <w:rsid w:val="00C710CD"/>
    <w:rsid w:val="00C7210E"/>
    <w:rsid w:val="00C73C9E"/>
    <w:rsid w:val="00C75B92"/>
    <w:rsid w:val="00C76017"/>
    <w:rsid w:val="00C76A0A"/>
    <w:rsid w:val="00C816BF"/>
    <w:rsid w:val="00C81D09"/>
    <w:rsid w:val="00C81F80"/>
    <w:rsid w:val="00C82E63"/>
    <w:rsid w:val="00C83827"/>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546"/>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4972"/>
    <w:rsid w:val="00D460F4"/>
    <w:rsid w:val="00D47279"/>
    <w:rsid w:val="00D47798"/>
    <w:rsid w:val="00D500E1"/>
    <w:rsid w:val="00D5100D"/>
    <w:rsid w:val="00D51A64"/>
    <w:rsid w:val="00D52776"/>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3A8"/>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4FF4"/>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AEF"/>
    <w:rsid w:val="00DD1DB1"/>
    <w:rsid w:val="00DD28DC"/>
    <w:rsid w:val="00DD3D75"/>
    <w:rsid w:val="00DD4164"/>
    <w:rsid w:val="00DD46BE"/>
    <w:rsid w:val="00DD4D22"/>
    <w:rsid w:val="00DD4E3F"/>
    <w:rsid w:val="00DD576E"/>
    <w:rsid w:val="00DE4749"/>
    <w:rsid w:val="00DE714F"/>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5DD3"/>
    <w:rsid w:val="00E1621F"/>
    <w:rsid w:val="00E20FD4"/>
    <w:rsid w:val="00E23AF9"/>
    <w:rsid w:val="00E25071"/>
    <w:rsid w:val="00E275EC"/>
    <w:rsid w:val="00E27631"/>
    <w:rsid w:val="00E30ADA"/>
    <w:rsid w:val="00E321D5"/>
    <w:rsid w:val="00E32E33"/>
    <w:rsid w:val="00E33547"/>
    <w:rsid w:val="00E33794"/>
    <w:rsid w:val="00E34570"/>
    <w:rsid w:val="00E35488"/>
    <w:rsid w:val="00E355AE"/>
    <w:rsid w:val="00E40A74"/>
    <w:rsid w:val="00E40EEC"/>
    <w:rsid w:val="00E41F1C"/>
    <w:rsid w:val="00E45FFD"/>
    <w:rsid w:val="00E4729F"/>
    <w:rsid w:val="00E5227B"/>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6878"/>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1FA0"/>
    <w:rsid w:val="00E92288"/>
    <w:rsid w:val="00E9244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01CA"/>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15E3"/>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36DF3"/>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A6E76"/>
    <w:rsid w:val="00FB0432"/>
    <w:rsid w:val="00FB1E5D"/>
    <w:rsid w:val="00FB1F84"/>
    <w:rsid w:val="00FB24D6"/>
    <w:rsid w:val="00FB4764"/>
    <w:rsid w:val="00FB4A0C"/>
    <w:rsid w:val="00FB62DF"/>
    <w:rsid w:val="00FB7FD9"/>
    <w:rsid w:val="00FC009E"/>
    <w:rsid w:val="00FC04F3"/>
    <w:rsid w:val="00FC0936"/>
    <w:rsid w:val="00FC3FF7"/>
    <w:rsid w:val="00FC46CC"/>
    <w:rsid w:val="00FC59D3"/>
    <w:rsid w:val="00FC6446"/>
    <w:rsid w:val="00FD0281"/>
    <w:rsid w:val="00FD03B5"/>
    <w:rsid w:val="00FD0DD1"/>
    <w:rsid w:val="00FD3A63"/>
    <w:rsid w:val="00FD3A7D"/>
    <w:rsid w:val="00FD5FBE"/>
    <w:rsid w:val="00FD7074"/>
    <w:rsid w:val="00FD70A0"/>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08940355">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202444">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25441235">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86667174">
      <w:bodyDiv w:val="1"/>
      <w:marLeft w:val="0"/>
      <w:marRight w:val="0"/>
      <w:marTop w:val="0"/>
      <w:marBottom w:val="0"/>
      <w:divBdr>
        <w:top w:val="none" w:sz="0" w:space="0" w:color="auto"/>
        <w:left w:val="none" w:sz="0" w:space="0" w:color="auto"/>
        <w:bottom w:val="none" w:sz="0" w:space="0" w:color="auto"/>
        <w:right w:val="none" w:sz="0" w:space="0" w:color="auto"/>
      </w:divBdr>
    </w:div>
    <w:div w:id="987630621">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6055861">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22603707">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53538838">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8651326">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9246308">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88576502">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19059705">
      <w:bodyDiv w:val="1"/>
      <w:marLeft w:val="0"/>
      <w:marRight w:val="0"/>
      <w:marTop w:val="0"/>
      <w:marBottom w:val="0"/>
      <w:divBdr>
        <w:top w:val="none" w:sz="0" w:space="0" w:color="auto"/>
        <w:left w:val="none" w:sz="0" w:space="0" w:color="auto"/>
        <w:bottom w:val="none" w:sz="0" w:space="0" w:color="auto"/>
        <w:right w:val="none" w:sz="0" w:space="0" w:color="auto"/>
      </w:divBdr>
    </w:div>
    <w:div w:id="2136753310">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2.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4.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5.xml><?xml version="1.0" encoding="utf-8"?>
<ds:datastoreItem xmlns:ds="http://schemas.openxmlformats.org/officeDocument/2006/customXml" ds:itemID="{8E030F3D-2A0D-4958-8DE8-F5B71ED6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39</Pages>
  <Words>8169</Words>
  <Characters>44933</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J. Jesus Ramos Rea</cp:lastModifiedBy>
  <cp:revision>68</cp:revision>
  <cp:lastPrinted>2018-02-08T23:11:00Z</cp:lastPrinted>
  <dcterms:created xsi:type="dcterms:W3CDTF">2018-01-31T22:42:00Z</dcterms:created>
  <dcterms:modified xsi:type="dcterms:W3CDTF">2018-02-09T19:44:00Z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