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7D3939">
        <w:rPr>
          <w:rFonts w:ascii="Arial" w:hAnsi="Arial" w:cs="Arial"/>
          <w:b/>
          <w:sz w:val="17"/>
          <w:szCs w:val="17"/>
        </w:rPr>
        <w:t xml:space="preserve"> INSTITUTO DE CAPACITACIÓN PARA EL TRABAJO DEL ESTADO DE QUERÉTARO</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7D3939">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rPr>
            </w:pP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F1704" w:rsidRPr="002D70DA" w:rsidRDefault="006367ED">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511394"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756556"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7D3939">
              <w:rPr>
                <w:rFonts w:ascii="Arial" w:hAnsi="Arial" w:cs="Arial"/>
                <w:color w:val="000000"/>
                <w:sz w:val="17"/>
                <w:szCs w:val="17"/>
              </w:rPr>
              <w:t>Inversiones a la vista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r w:rsidR="007D3939">
              <w:rPr>
                <w:rFonts w:ascii="Arial" w:hAnsi="Arial" w:cs="Arial"/>
                <w:b/>
                <w:bCs/>
                <w:color w:val="000000"/>
                <w:sz w:val="17"/>
                <w:szCs w:val="17"/>
              </w:rPr>
              <w:t>Inversiones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7D3939">
            <w:pPr>
              <w:jc w:val="center"/>
              <w:rPr>
                <w:rFonts w:ascii="Arial" w:hAnsi="Arial" w:cs="Arial"/>
                <w:b/>
                <w:bCs/>
                <w:color w:val="000000"/>
                <w:sz w:val="17"/>
                <w:szCs w:val="17"/>
              </w:rPr>
            </w:pPr>
            <w:r>
              <w:rPr>
                <w:rFonts w:ascii="Arial" w:hAnsi="Arial" w:cs="Arial"/>
                <w:b/>
                <w:bCs/>
                <w:color w:val="000000"/>
                <w:sz w:val="17"/>
                <w:szCs w:val="17"/>
              </w:rPr>
              <w:t>Indefinido</w:t>
            </w:r>
            <w:r w:rsidR="00511394"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6367ED" w:rsidP="00511394">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756556"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756556"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p w:rsidR="007D3939" w:rsidRPr="002D70DA" w:rsidRDefault="007D3939" w:rsidP="00C849DC">
      <w:pPr>
        <w:autoSpaceDE w:val="0"/>
        <w:autoSpaceDN w:val="0"/>
        <w:adjustRightInd w:val="0"/>
        <w:spacing w:before="240" w:after="120"/>
        <w:jc w:val="center"/>
        <w:rPr>
          <w:rFonts w:ascii="Arial" w:eastAsia="Calibri" w:hAnsi="Arial" w:cs="Arial"/>
          <w:b/>
          <w:spacing w:val="-1"/>
          <w:sz w:val="17"/>
          <w:szCs w:val="17"/>
        </w:rPr>
      </w:pPr>
    </w:p>
    <w:tbl>
      <w:tblPr>
        <w:tblW w:w="13620" w:type="dxa"/>
        <w:jc w:val="center"/>
        <w:tblCellMar>
          <w:left w:w="70" w:type="dxa"/>
          <w:right w:w="70" w:type="dxa"/>
        </w:tblCellMar>
        <w:tblLook w:val="04A0"/>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6367ED">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952BD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952BD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7D3939" w:rsidRDefault="007D3939" w:rsidP="006335BE">
      <w:pPr>
        <w:spacing w:before="80" w:line="250" w:lineRule="exact"/>
        <w:ind w:left="709"/>
        <w:jc w:val="both"/>
        <w:rPr>
          <w:rFonts w:ascii="Arial" w:eastAsia="Calibri" w:hAnsi="Arial" w:cs="Arial"/>
          <w:spacing w:val="-1"/>
          <w:sz w:val="17"/>
          <w:szCs w:val="17"/>
        </w:rPr>
      </w:pPr>
    </w:p>
    <w:p w:rsidR="007D3939" w:rsidRDefault="007D3939" w:rsidP="006335BE">
      <w:pPr>
        <w:spacing w:before="80" w:line="250" w:lineRule="exact"/>
        <w:ind w:left="709"/>
        <w:jc w:val="both"/>
        <w:rPr>
          <w:rFonts w:ascii="Arial" w:eastAsia="Calibri" w:hAnsi="Arial" w:cs="Arial"/>
          <w:spacing w:val="-1"/>
          <w:sz w:val="17"/>
          <w:szCs w:val="17"/>
        </w:rPr>
      </w:pPr>
    </w:p>
    <w:p w:rsidR="007D3939" w:rsidRDefault="007D3939" w:rsidP="006335BE">
      <w:pPr>
        <w:spacing w:before="80" w:line="250" w:lineRule="exact"/>
        <w:ind w:left="709"/>
        <w:jc w:val="both"/>
        <w:rPr>
          <w:rFonts w:ascii="Arial" w:eastAsia="Calibri" w:hAnsi="Arial" w:cs="Arial"/>
          <w:spacing w:val="-1"/>
          <w:sz w:val="17"/>
          <w:szCs w:val="17"/>
        </w:rPr>
      </w:pPr>
    </w:p>
    <w:p w:rsidR="007D3939" w:rsidRDefault="007D3939" w:rsidP="006335BE">
      <w:pPr>
        <w:spacing w:before="80" w:line="250" w:lineRule="exact"/>
        <w:ind w:left="709"/>
        <w:jc w:val="both"/>
        <w:rPr>
          <w:rFonts w:ascii="Arial" w:eastAsia="Calibri" w:hAnsi="Arial" w:cs="Arial"/>
          <w:spacing w:val="-1"/>
          <w:sz w:val="17"/>
          <w:szCs w:val="17"/>
        </w:rPr>
      </w:pPr>
    </w:p>
    <w:p w:rsidR="007D3939" w:rsidRDefault="007D3939" w:rsidP="006335BE">
      <w:pPr>
        <w:spacing w:before="80" w:line="250" w:lineRule="exact"/>
        <w:ind w:left="709"/>
        <w:jc w:val="both"/>
        <w:rPr>
          <w:rFonts w:ascii="Arial" w:eastAsia="Calibri" w:hAnsi="Arial" w:cs="Arial"/>
          <w:spacing w:val="-1"/>
          <w:sz w:val="17"/>
          <w:szCs w:val="17"/>
        </w:rPr>
      </w:pPr>
    </w:p>
    <w:p w:rsidR="007D3939" w:rsidRDefault="007D3939" w:rsidP="006335BE">
      <w:pPr>
        <w:spacing w:before="80" w:line="250" w:lineRule="exact"/>
        <w:ind w:left="709"/>
        <w:jc w:val="both"/>
        <w:rPr>
          <w:rFonts w:ascii="Arial" w:eastAsia="Calibri" w:hAnsi="Arial" w:cs="Arial"/>
          <w:spacing w:val="-1"/>
          <w:sz w:val="17"/>
          <w:szCs w:val="17"/>
        </w:rPr>
      </w:pPr>
    </w:p>
    <w:p w:rsidR="007D3939" w:rsidRDefault="007D3939" w:rsidP="006335BE">
      <w:pPr>
        <w:spacing w:before="80" w:line="250" w:lineRule="exact"/>
        <w:ind w:left="709"/>
        <w:jc w:val="both"/>
        <w:rPr>
          <w:rFonts w:ascii="Arial" w:eastAsia="Calibri" w:hAnsi="Arial" w:cs="Arial"/>
          <w:spacing w:val="-1"/>
          <w:sz w:val="17"/>
          <w:szCs w:val="17"/>
        </w:rPr>
      </w:pPr>
    </w:p>
    <w:p w:rsidR="007D3939" w:rsidRDefault="007D3939" w:rsidP="006335BE">
      <w:pPr>
        <w:spacing w:before="80" w:line="250" w:lineRule="exact"/>
        <w:ind w:left="709"/>
        <w:jc w:val="both"/>
        <w:rPr>
          <w:rFonts w:ascii="Arial" w:eastAsia="Calibri" w:hAnsi="Arial" w:cs="Arial"/>
          <w:spacing w:val="-1"/>
          <w:sz w:val="17"/>
          <w:szCs w:val="17"/>
        </w:rPr>
      </w:pPr>
    </w:p>
    <w:p w:rsidR="007D3939" w:rsidRDefault="007D3939"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7D3939" w:rsidP="00B13600">
            <w:pPr>
              <w:jc w:val="right"/>
              <w:rPr>
                <w:rFonts w:ascii="Arial" w:hAnsi="Arial" w:cs="Arial"/>
                <w:b/>
                <w:bCs/>
                <w:color w:val="000000"/>
                <w:sz w:val="17"/>
                <w:szCs w:val="17"/>
              </w:rPr>
            </w:pPr>
            <w:r>
              <w:rPr>
                <w:rFonts w:ascii="Arial" w:hAnsi="Arial" w:cs="Arial"/>
                <w:b/>
                <w:bCs/>
                <w:color w:val="000000"/>
                <w:sz w:val="17"/>
                <w:szCs w:val="17"/>
              </w:rPr>
              <w:t>291,480.00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7D3939" w:rsidP="00B13600">
            <w:pPr>
              <w:jc w:val="right"/>
              <w:rPr>
                <w:rFonts w:ascii="Arial" w:hAnsi="Arial" w:cs="Arial"/>
                <w:b/>
                <w:bCs/>
                <w:color w:val="000000"/>
                <w:sz w:val="17"/>
                <w:szCs w:val="17"/>
              </w:rPr>
            </w:pPr>
            <w:r>
              <w:rPr>
                <w:rFonts w:ascii="Arial" w:hAnsi="Arial" w:cs="Arial"/>
                <w:b/>
                <w:bCs/>
                <w:color w:val="000000"/>
                <w:sz w:val="17"/>
                <w:szCs w:val="17"/>
              </w:rPr>
              <w:t>2,948,385.66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r w:rsidR="007D3939">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r w:rsidR="007D3939">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6367ED">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952BD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5760D4" w:rsidRPr="002D70DA">
              <w:rPr>
                <w:rFonts w:ascii="Arial" w:hAnsi="Arial" w:cs="Arial"/>
                <w:b/>
                <w:bCs/>
                <w:noProof/>
                <w:color w:val="000000"/>
                <w:sz w:val="17"/>
                <w:szCs w:val="17"/>
              </w:rPr>
              <w:t>$</w:t>
            </w:r>
            <w:r w:rsidR="005760D4">
              <w:rPr>
                <w:rFonts w:ascii="Arial" w:hAnsi="Arial" w:cs="Arial"/>
                <w:b/>
                <w:bCs/>
                <w:noProof/>
                <w:color w:val="000000"/>
                <w:sz w:val="17"/>
                <w:szCs w:val="17"/>
              </w:rPr>
              <w:t xml:space="preserve">   </w:t>
            </w:r>
            <w:r w:rsidR="007D3939">
              <w:rPr>
                <w:rFonts w:ascii="Arial" w:hAnsi="Arial" w:cs="Arial"/>
                <w:b/>
                <w:bCs/>
                <w:color w:val="000000"/>
                <w:sz w:val="17"/>
                <w:szCs w:val="17"/>
              </w:rPr>
              <w:t>3,239,865.66</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6367ED">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5760D4" w:rsidRPr="002D70DA">
              <w:rPr>
                <w:rFonts w:ascii="Arial" w:hAnsi="Arial" w:cs="Arial"/>
                <w:b/>
                <w:bCs/>
                <w:noProof/>
                <w:color w:val="000000"/>
                <w:sz w:val="17"/>
                <w:szCs w:val="17"/>
              </w:rPr>
              <w:t>$</w:t>
            </w:r>
            <w:r w:rsidR="005760D4">
              <w:rPr>
                <w:rFonts w:ascii="Arial" w:hAnsi="Arial" w:cs="Arial"/>
                <w:b/>
                <w:bCs/>
                <w:noProof/>
                <w:color w:val="000000"/>
                <w:sz w:val="17"/>
                <w:szCs w:val="17"/>
              </w:rPr>
              <w:t xml:space="preserve">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7D3939" w:rsidP="002E7C3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6367ED">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5760D4" w:rsidRPr="002D70DA">
              <w:rPr>
                <w:rFonts w:ascii="Arial" w:hAnsi="Arial" w:cs="Arial"/>
                <w:b/>
                <w:bCs/>
                <w:noProof/>
                <w:color w:val="000000"/>
                <w:sz w:val="17"/>
                <w:szCs w:val="17"/>
              </w:rPr>
              <w:t>$</w:t>
            </w:r>
            <w:r w:rsidR="005760D4">
              <w:rPr>
                <w:rFonts w:ascii="Arial" w:hAnsi="Arial" w:cs="Arial"/>
                <w:b/>
                <w:bCs/>
                <w:noProof/>
                <w:color w:val="000000"/>
                <w:sz w:val="17"/>
                <w:szCs w:val="17"/>
              </w:rPr>
              <w:t xml:space="preserve">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6367ED">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5760D4" w:rsidRPr="002D70DA">
              <w:rPr>
                <w:rFonts w:ascii="Arial" w:hAnsi="Arial" w:cs="Arial"/>
                <w:b/>
                <w:bCs/>
                <w:noProof/>
                <w:color w:val="000000"/>
                <w:sz w:val="17"/>
                <w:szCs w:val="17"/>
              </w:rPr>
              <w:t>$</w:t>
            </w:r>
            <w:r w:rsidR="005760D4">
              <w:rPr>
                <w:rFonts w:ascii="Arial" w:hAnsi="Arial" w:cs="Arial"/>
                <w:b/>
                <w:bCs/>
                <w:noProof/>
                <w:color w:val="000000"/>
                <w:sz w:val="17"/>
                <w:szCs w:val="17"/>
              </w:rPr>
              <w:t xml:space="preserve">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6367ED" w:rsidP="007D3939">
            <w:pPr>
              <w:jc w:val="right"/>
              <w:rPr>
                <w:rFonts w:ascii="Arial" w:hAnsi="Arial" w:cs="Arial"/>
                <w:b/>
                <w:bCs/>
                <w:color w:val="000000"/>
                <w:sz w:val="17"/>
                <w:szCs w:val="17"/>
              </w:rPr>
            </w:pPr>
            <w:r>
              <w:rPr>
                <w:rFonts w:ascii="Arial" w:hAnsi="Arial" w:cs="Arial"/>
                <w:b/>
                <w:bCs/>
                <w:color w:val="000000"/>
                <w:sz w:val="17"/>
                <w:szCs w:val="17"/>
              </w:rPr>
              <w:fldChar w:fldCharType="begin"/>
            </w:r>
            <w:r w:rsidR="002B7F42">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5760D4">
              <w:rPr>
                <w:rFonts w:ascii="Arial" w:hAnsi="Arial" w:cs="Arial"/>
                <w:b/>
                <w:bCs/>
                <w:noProof/>
                <w:color w:val="000000"/>
                <w:sz w:val="17"/>
                <w:szCs w:val="17"/>
              </w:rPr>
              <w:t xml:space="preserve">$   </w:t>
            </w:r>
            <w:r w:rsidR="007D3939">
              <w:rPr>
                <w:rFonts w:ascii="Arial" w:hAnsi="Arial" w:cs="Arial"/>
                <w:b/>
                <w:bCs/>
                <w:color w:val="000000"/>
                <w:sz w:val="17"/>
                <w:szCs w:val="17"/>
              </w:rPr>
              <w:t>3,239,865.66</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7D3939">
            <w:pPr>
              <w:jc w:val="right"/>
              <w:rPr>
                <w:rFonts w:ascii="Arial" w:hAnsi="Arial" w:cs="Arial"/>
                <w:b/>
                <w:bCs/>
                <w:color w:val="000000"/>
                <w:sz w:val="17"/>
                <w:szCs w:val="17"/>
              </w:rPr>
            </w:pPr>
            <w:r>
              <w:rPr>
                <w:rFonts w:ascii="Arial" w:hAnsi="Arial" w:cs="Arial"/>
                <w:b/>
                <w:bCs/>
                <w:color w:val="000000"/>
                <w:sz w:val="17"/>
                <w:szCs w:val="17"/>
              </w:rPr>
              <w:t>69,946.34</w:t>
            </w:r>
            <w:r w:rsidR="00CE4092"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6367ED" w:rsidP="007D3939">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CE4092" w:rsidRPr="002D70DA">
              <w:rPr>
                <w:rFonts w:ascii="Arial" w:hAnsi="Arial" w:cs="Arial"/>
                <w:b/>
                <w:bCs/>
                <w:noProof/>
                <w:color w:val="000000"/>
                <w:sz w:val="17"/>
                <w:szCs w:val="17"/>
              </w:rPr>
              <w:t xml:space="preserve">$   </w:t>
            </w:r>
            <w:r w:rsidR="007D3939">
              <w:rPr>
                <w:rFonts w:ascii="Arial" w:hAnsi="Arial" w:cs="Arial"/>
                <w:b/>
                <w:bCs/>
                <w:noProof/>
                <w:color w:val="000000"/>
                <w:sz w:val="17"/>
                <w:szCs w:val="17"/>
              </w:rPr>
              <w:t>69,946.34</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7D3939">
            <w:pPr>
              <w:jc w:val="center"/>
              <w:rPr>
                <w:rFonts w:ascii="Arial" w:hAnsi="Arial" w:cs="Arial"/>
                <w:b/>
                <w:bCs/>
                <w:color w:val="000000"/>
                <w:sz w:val="17"/>
                <w:szCs w:val="17"/>
              </w:rPr>
            </w:pPr>
            <w:r>
              <w:rPr>
                <w:rFonts w:ascii="Arial" w:hAnsi="Arial" w:cs="Arial"/>
                <w:b/>
                <w:bCs/>
                <w:color w:val="000000"/>
                <w:sz w:val="17"/>
                <w:szCs w:val="17"/>
              </w:rPr>
              <w:t>Nada que Manifestar</w:t>
            </w:r>
            <w:r w:rsidR="00CE4092"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7D3939">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6367ED">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CE4092"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r w:rsidR="007D3939">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7D3939">
            <w:pPr>
              <w:jc w:val="center"/>
              <w:rPr>
                <w:rFonts w:ascii="Arial" w:hAnsi="Arial" w:cs="Arial"/>
                <w:b/>
                <w:bCs/>
                <w:color w:val="000000"/>
                <w:sz w:val="17"/>
                <w:szCs w:val="17"/>
              </w:rPr>
            </w:pPr>
            <w:r>
              <w:rPr>
                <w:rFonts w:ascii="Arial" w:hAnsi="Arial" w:cs="Arial"/>
                <w:b/>
                <w:bCs/>
                <w:color w:val="000000"/>
                <w:sz w:val="17"/>
                <w:szCs w:val="17"/>
              </w:rPr>
              <w:t>Nada que Manifestar</w:t>
            </w:r>
            <w:r w:rsidR="00CE4092"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r w:rsidR="007D3939">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r w:rsidR="007D3939">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r w:rsidR="007D3939">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r w:rsidR="007D3939">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6367ED">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CE4092"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7D3939">
            <w:pPr>
              <w:jc w:val="right"/>
              <w:rPr>
                <w:rFonts w:ascii="Arial" w:hAnsi="Arial" w:cs="Arial"/>
                <w:b/>
                <w:bCs/>
                <w:color w:val="000000"/>
                <w:sz w:val="17"/>
                <w:szCs w:val="17"/>
              </w:rPr>
            </w:pPr>
            <w:r>
              <w:rPr>
                <w:rFonts w:ascii="Arial" w:hAnsi="Arial" w:cs="Arial"/>
                <w:b/>
                <w:bCs/>
                <w:color w:val="000000"/>
                <w:sz w:val="17"/>
                <w:szCs w:val="17"/>
              </w:rPr>
              <w:t>69,946.34</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7D3939" w:rsidRDefault="007D3939" w:rsidP="007D3939">
            <w:pPr>
              <w:jc w:val="center"/>
              <w:rPr>
                <w:rFonts w:ascii="Arial" w:hAnsi="Arial" w:cs="Arial"/>
                <w:b/>
                <w:color w:val="000000"/>
                <w:sz w:val="17"/>
                <w:szCs w:val="17"/>
              </w:rPr>
            </w:pPr>
            <w:r w:rsidRPr="007D3939">
              <w:rPr>
                <w:rFonts w:ascii="Arial" w:hAnsi="Arial" w:cs="Arial"/>
                <w:b/>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Default="00B13600" w:rsidP="006335BE">
      <w:pPr>
        <w:spacing w:before="80" w:line="250" w:lineRule="exact"/>
        <w:ind w:left="709"/>
        <w:jc w:val="both"/>
        <w:rPr>
          <w:rFonts w:ascii="Arial" w:eastAsia="Calibri" w:hAnsi="Arial" w:cs="Arial"/>
          <w:spacing w:val="-1"/>
          <w:sz w:val="17"/>
          <w:szCs w:val="17"/>
        </w:rPr>
      </w:pPr>
    </w:p>
    <w:p w:rsidR="007D3939" w:rsidRPr="002D70DA" w:rsidRDefault="007D3939"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7D3939"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7D3939" w:rsidRDefault="007D3939" w:rsidP="007D3939">
            <w:pPr>
              <w:jc w:val="center"/>
              <w:rPr>
                <w:rFonts w:ascii="Arial" w:hAnsi="Arial" w:cs="Arial"/>
                <w:b/>
                <w:color w:val="000000"/>
                <w:sz w:val="17"/>
                <w:szCs w:val="17"/>
              </w:rPr>
            </w:pPr>
            <w:r w:rsidRPr="007D3939">
              <w:rPr>
                <w:rFonts w:ascii="Arial" w:hAnsi="Arial" w:cs="Arial"/>
                <w:b/>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r>
      <w:tr w:rsidR="007D3939"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r>
      <w:tr w:rsidR="007D3939"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r>
      <w:tr w:rsidR="007D3939"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r>
      <w:tr w:rsidR="007D3939"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r>
      <w:tr w:rsidR="007D3939"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r>
      <w:tr w:rsidR="007D3939"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r>
      <w:tr w:rsidR="007D3939"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Inversiones Financieras</w:t>
      </w:r>
    </w:p>
    <w:p w:rsidR="008E1BD8"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y características significativas que tengan o puedan tener alguna incidencia en las mismas:</w:t>
      </w:r>
    </w:p>
    <w:p w:rsidR="007D3939" w:rsidRPr="002D70DA" w:rsidRDefault="007D3939" w:rsidP="006335BE">
      <w:pPr>
        <w:spacing w:before="80" w:line="250" w:lineRule="exact"/>
        <w:ind w:left="709"/>
        <w:jc w:val="both"/>
        <w:rPr>
          <w:rFonts w:ascii="Arial" w:eastAsia="Calibri" w:hAnsi="Arial" w:cs="Arial"/>
          <w:spacing w:val="-1"/>
          <w:sz w:val="17"/>
          <w:szCs w:val="17"/>
        </w:rPr>
      </w:pPr>
    </w:p>
    <w:p w:rsidR="008E1BD8"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p w:rsidR="007D3939" w:rsidRPr="002D70DA" w:rsidRDefault="007D3939" w:rsidP="008E1BD8">
      <w:pPr>
        <w:autoSpaceDE w:val="0"/>
        <w:autoSpaceDN w:val="0"/>
        <w:adjustRightInd w:val="0"/>
        <w:spacing w:before="240" w:after="120"/>
        <w:jc w:val="center"/>
        <w:rPr>
          <w:rFonts w:ascii="Arial" w:eastAsia="Calibri" w:hAnsi="Arial" w:cs="Arial"/>
          <w:b/>
          <w:spacing w:val="-1"/>
          <w:sz w:val="17"/>
          <w:szCs w:val="17"/>
        </w:rPr>
      </w:pPr>
    </w:p>
    <w:tbl>
      <w:tblPr>
        <w:tblW w:w="11440" w:type="dxa"/>
        <w:jc w:val="center"/>
        <w:tblCellMar>
          <w:left w:w="70" w:type="dxa"/>
          <w:right w:w="70" w:type="dxa"/>
        </w:tblCellMar>
        <w:tblLook w:val="04A0"/>
      </w:tblPr>
      <w:tblGrid>
        <w:gridCol w:w="4900"/>
        <w:gridCol w:w="2180"/>
        <w:gridCol w:w="2180"/>
        <w:gridCol w:w="2180"/>
      </w:tblGrid>
      <w:tr w:rsidR="008E1BD8" w:rsidRPr="002D70DA" w:rsidTr="00B2403E">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7D3939" w:rsidRPr="002D70DA" w:rsidTr="00B2403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7D3939" w:rsidRDefault="007D3939" w:rsidP="007D3939">
            <w:pPr>
              <w:jc w:val="center"/>
              <w:rPr>
                <w:rFonts w:ascii="Arial" w:hAnsi="Arial" w:cs="Arial"/>
                <w:b/>
                <w:color w:val="000000"/>
                <w:sz w:val="17"/>
                <w:szCs w:val="17"/>
              </w:rPr>
            </w:pPr>
            <w:r w:rsidRPr="007D3939">
              <w:rPr>
                <w:rFonts w:ascii="Arial" w:hAnsi="Arial" w:cs="Arial"/>
                <w:b/>
                <w:color w:val="000000"/>
                <w:sz w:val="17"/>
                <w:szCs w:val="17"/>
              </w:rPr>
              <w:t>Nada que Manifestar</w:t>
            </w:r>
          </w:p>
        </w:tc>
        <w:tc>
          <w:tcPr>
            <w:tcW w:w="2180" w:type="dxa"/>
            <w:tcBorders>
              <w:top w:val="nil"/>
              <w:left w:val="nil"/>
              <w:bottom w:val="single" w:sz="4" w:space="0" w:color="auto"/>
              <w:right w:val="single" w:sz="4" w:space="0" w:color="auto"/>
            </w:tcBorders>
            <w:shd w:val="clear" w:color="auto" w:fill="auto"/>
            <w:vAlign w:val="center"/>
            <w:hideMark/>
          </w:tcPr>
          <w:p w:rsidR="007D3939" w:rsidRPr="002D70DA" w:rsidRDefault="007D39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p>
        </w:tc>
      </w:tr>
      <w:tr w:rsidR="007D3939" w:rsidRPr="002D70DA" w:rsidTr="00B2403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7D3939" w:rsidRPr="002D70DA" w:rsidRDefault="007D39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r>
      <w:tr w:rsidR="007D3939" w:rsidRPr="002D70DA" w:rsidTr="00B2403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7D3939" w:rsidRPr="002D70DA" w:rsidRDefault="007D39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r>
      <w:tr w:rsidR="007D3939" w:rsidRPr="002D70DA" w:rsidTr="00B2403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7D3939" w:rsidRPr="002D70DA" w:rsidRDefault="007D39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r>
      <w:tr w:rsidR="007D3939" w:rsidRPr="002D70DA" w:rsidTr="00B2403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7D3939" w:rsidRPr="002D70DA" w:rsidRDefault="007D39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r>
      <w:tr w:rsidR="007D3939" w:rsidRPr="002D70DA" w:rsidTr="00B2403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7D3939" w:rsidRPr="002D70DA" w:rsidRDefault="007D39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r>
      <w:tr w:rsidR="007D3939" w:rsidRPr="002D70DA" w:rsidTr="00B2403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7D3939" w:rsidRPr="002D70DA" w:rsidRDefault="007D39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r>
      <w:tr w:rsidR="007D3939" w:rsidRPr="002D70DA" w:rsidTr="00B2403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7D3939" w:rsidRPr="002D70DA" w:rsidRDefault="007D39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r>
      <w:tr w:rsidR="007D3939" w:rsidRPr="002D70DA" w:rsidTr="00B2403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7D3939" w:rsidRPr="002D70DA" w:rsidRDefault="007D39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r>
      <w:tr w:rsidR="007D3939" w:rsidRPr="002D70DA" w:rsidTr="00B2403E">
        <w:trPr>
          <w:trHeight w:val="240"/>
          <w:jc w:val="center"/>
        </w:trPr>
        <w:tc>
          <w:tcPr>
            <w:tcW w:w="4900" w:type="dxa"/>
            <w:tcBorders>
              <w:top w:val="nil"/>
              <w:left w:val="nil"/>
              <w:bottom w:val="nil"/>
              <w:right w:val="nil"/>
            </w:tcBorders>
            <w:shd w:val="clear" w:color="000000" w:fill="FFFFFF"/>
            <w:vAlign w:val="center"/>
            <w:hideMark/>
          </w:tcPr>
          <w:p w:rsidR="007D3939" w:rsidRPr="002D70DA" w:rsidRDefault="007D3939"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7D3939" w:rsidRPr="002D70DA" w:rsidRDefault="007D3939"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D3939" w:rsidRPr="002D70DA" w:rsidRDefault="007D3939" w:rsidP="008E1BD8">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7D3939" w:rsidRPr="002D70DA" w:rsidRDefault="007D3939"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7D3939" w:rsidRDefault="007D3939" w:rsidP="006335BE">
      <w:pPr>
        <w:spacing w:before="80" w:line="250" w:lineRule="exact"/>
        <w:ind w:left="709"/>
        <w:jc w:val="both"/>
        <w:rPr>
          <w:rFonts w:ascii="Arial" w:eastAsia="Calibri" w:hAnsi="Arial" w:cs="Arial"/>
          <w:spacing w:val="-1"/>
          <w:sz w:val="17"/>
          <w:szCs w:val="17"/>
        </w:rPr>
      </w:pPr>
    </w:p>
    <w:p w:rsidR="007D3939" w:rsidRDefault="007D3939" w:rsidP="006335BE">
      <w:pPr>
        <w:spacing w:before="80" w:line="250" w:lineRule="exact"/>
        <w:ind w:left="709"/>
        <w:jc w:val="both"/>
        <w:rPr>
          <w:rFonts w:ascii="Arial" w:eastAsia="Calibri" w:hAnsi="Arial" w:cs="Arial"/>
          <w:spacing w:val="-1"/>
          <w:sz w:val="17"/>
          <w:szCs w:val="17"/>
        </w:rPr>
      </w:pPr>
    </w:p>
    <w:p w:rsidR="007D3939" w:rsidRDefault="007D3939" w:rsidP="006335BE">
      <w:pPr>
        <w:spacing w:before="80" w:line="250" w:lineRule="exact"/>
        <w:ind w:left="709"/>
        <w:jc w:val="both"/>
        <w:rPr>
          <w:rFonts w:ascii="Arial" w:eastAsia="Calibri" w:hAnsi="Arial" w:cs="Arial"/>
          <w:spacing w:val="-1"/>
          <w:sz w:val="17"/>
          <w:szCs w:val="17"/>
        </w:rPr>
      </w:pPr>
    </w:p>
    <w:p w:rsidR="007D3939" w:rsidRDefault="007D3939" w:rsidP="006335BE">
      <w:pPr>
        <w:spacing w:before="80" w:line="250" w:lineRule="exact"/>
        <w:ind w:left="709"/>
        <w:jc w:val="both"/>
        <w:rPr>
          <w:rFonts w:ascii="Arial" w:eastAsia="Calibri" w:hAnsi="Arial" w:cs="Arial"/>
          <w:spacing w:val="-1"/>
          <w:sz w:val="17"/>
          <w:szCs w:val="17"/>
        </w:rPr>
      </w:pPr>
    </w:p>
    <w:p w:rsidR="007D3939" w:rsidRDefault="007D3939"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7D3939"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7D3939" w:rsidRPr="007D3939" w:rsidRDefault="007D3939" w:rsidP="007D3939">
            <w:pPr>
              <w:jc w:val="center"/>
              <w:rPr>
                <w:rFonts w:ascii="Arial" w:hAnsi="Arial" w:cs="Arial"/>
                <w:b/>
                <w:color w:val="000000"/>
                <w:sz w:val="17"/>
                <w:szCs w:val="17"/>
              </w:rPr>
            </w:pPr>
            <w:r w:rsidRPr="007D3939">
              <w:rPr>
                <w:rFonts w:ascii="Arial" w:hAnsi="Arial" w:cs="Arial"/>
                <w:b/>
                <w:color w:val="000000"/>
                <w:sz w:val="17"/>
                <w:szCs w:val="17"/>
              </w:rPr>
              <w:t>Nada que Manifestar</w:t>
            </w:r>
          </w:p>
        </w:tc>
      </w:tr>
      <w:tr w:rsidR="007D3939"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7D3939" w:rsidRPr="002D70DA" w:rsidRDefault="007D3939">
            <w:pPr>
              <w:jc w:val="right"/>
              <w:rPr>
                <w:rFonts w:ascii="Arial" w:hAnsi="Arial" w:cs="Arial"/>
                <w:b/>
                <w:bCs/>
                <w:color w:val="000000"/>
                <w:sz w:val="17"/>
                <w:szCs w:val="17"/>
              </w:rPr>
            </w:pPr>
          </w:p>
        </w:tc>
      </w:tr>
      <w:tr w:rsidR="007D3939"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7D3939" w:rsidRPr="002D70DA" w:rsidRDefault="007D3939">
            <w:pPr>
              <w:jc w:val="right"/>
              <w:rPr>
                <w:rFonts w:ascii="Arial" w:hAnsi="Arial" w:cs="Arial"/>
                <w:b/>
                <w:bCs/>
                <w:color w:val="000000"/>
                <w:sz w:val="17"/>
                <w:szCs w:val="17"/>
              </w:rPr>
            </w:pPr>
          </w:p>
        </w:tc>
      </w:tr>
      <w:tr w:rsidR="007D3939" w:rsidRPr="002D70DA" w:rsidTr="008E1BD8">
        <w:trPr>
          <w:trHeight w:val="240"/>
          <w:jc w:val="center"/>
        </w:trPr>
        <w:tc>
          <w:tcPr>
            <w:tcW w:w="4900" w:type="dxa"/>
            <w:tcBorders>
              <w:top w:val="nil"/>
              <w:left w:val="nil"/>
              <w:bottom w:val="nil"/>
              <w:right w:val="nil"/>
            </w:tcBorders>
            <w:shd w:val="clear" w:color="000000" w:fill="FFFFFF"/>
            <w:vAlign w:val="center"/>
            <w:hideMark/>
          </w:tcPr>
          <w:p w:rsidR="007D3939" w:rsidRPr="002D70DA" w:rsidRDefault="007D3939"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D3939" w:rsidRPr="002D70DA" w:rsidRDefault="007D3939" w:rsidP="008E1BD8">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tblPr>
      <w:tblGrid>
        <w:gridCol w:w="3639"/>
        <w:gridCol w:w="1603"/>
        <w:gridCol w:w="1603"/>
        <w:gridCol w:w="1606"/>
        <w:gridCol w:w="1606"/>
        <w:gridCol w:w="1606"/>
        <w:gridCol w:w="1765"/>
      </w:tblGrid>
      <w:tr w:rsidR="00E771F3" w:rsidRPr="002D70DA" w:rsidTr="00B2403E">
        <w:trPr>
          <w:trHeight w:val="960"/>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7D3939" w:rsidRPr="002D70DA" w:rsidTr="00B2403E">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597" w:type="pct"/>
            <w:tcBorders>
              <w:top w:val="nil"/>
              <w:left w:val="nil"/>
              <w:bottom w:val="single" w:sz="4" w:space="0" w:color="auto"/>
              <w:right w:val="single" w:sz="4" w:space="0" w:color="auto"/>
            </w:tcBorders>
            <w:shd w:val="clear" w:color="auto" w:fill="auto"/>
            <w:vAlign w:val="center"/>
          </w:tcPr>
          <w:p w:rsidR="007D3939" w:rsidRPr="002D70DA" w:rsidRDefault="007D3939" w:rsidP="007D3939">
            <w:pPr>
              <w:jc w:val="right"/>
              <w:rPr>
                <w:rFonts w:ascii="Arial" w:hAnsi="Arial" w:cs="Arial"/>
                <w:b/>
                <w:bCs/>
                <w:color w:val="000000"/>
                <w:sz w:val="17"/>
                <w:szCs w:val="17"/>
              </w:rPr>
            </w:pPr>
            <w:r>
              <w:rPr>
                <w:rFonts w:ascii="Arial" w:hAnsi="Arial" w:cs="Arial"/>
                <w:b/>
                <w:bCs/>
                <w:color w:val="000000"/>
                <w:sz w:val="17"/>
                <w:szCs w:val="17"/>
              </w:rPr>
              <w:t>1,218,828.38</w:t>
            </w:r>
          </w:p>
        </w:tc>
        <w:tc>
          <w:tcPr>
            <w:tcW w:w="597" w:type="pct"/>
            <w:tcBorders>
              <w:top w:val="nil"/>
              <w:left w:val="nil"/>
              <w:bottom w:val="single" w:sz="4" w:space="0" w:color="auto"/>
              <w:right w:val="single" w:sz="4" w:space="0" w:color="auto"/>
            </w:tcBorders>
            <w:shd w:val="clear" w:color="auto" w:fill="auto"/>
            <w:vAlign w:val="center"/>
          </w:tcPr>
          <w:p w:rsidR="007D3939" w:rsidRPr="002D70DA" w:rsidRDefault="007D3939" w:rsidP="007D3939">
            <w:pPr>
              <w:jc w:val="right"/>
              <w:rPr>
                <w:rFonts w:ascii="Arial" w:hAnsi="Arial" w:cs="Arial"/>
                <w:b/>
                <w:bCs/>
                <w:color w:val="000000"/>
                <w:sz w:val="17"/>
                <w:szCs w:val="17"/>
              </w:rPr>
            </w:pPr>
            <w:r>
              <w:rPr>
                <w:rFonts w:ascii="Arial" w:hAnsi="Arial" w:cs="Arial"/>
                <w:b/>
                <w:bCs/>
                <w:color w:val="000000"/>
                <w:sz w:val="17"/>
                <w:szCs w:val="17"/>
              </w:rPr>
              <w:t>7,931,129.45</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r>
              <w:rPr>
                <w:rFonts w:ascii="Arial" w:hAnsi="Arial" w:cs="Arial"/>
                <w:color w:val="000000"/>
                <w:sz w:val="17"/>
                <w:szCs w:val="17"/>
              </w:rPr>
              <w:t>10%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r>
              <w:rPr>
                <w:rFonts w:ascii="Arial" w:hAnsi="Arial" w:cs="Arial"/>
                <w:color w:val="000000"/>
                <w:sz w:val="17"/>
                <w:szCs w:val="17"/>
              </w:rPr>
              <w:t>Activos / En Uso</w:t>
            </w:r>
          </w:p>
        </w:tc>
      </w:tr>
      <w:tr w:rsidR="007D3939" w:rsidRPr="002D70DA" w:rsidTr="00B2403E">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597" w:type="pct"/>
            <w:tcBorders>
              <w:top w:val="nil"/>
              <w:left w:val="nil"/>
              <w:bottom w:val="single" w:sz="4" w:space="0" w:color="auto"/>
              <w:right w:val="single" w:sz="4" w:space="0" w:color="auto"/>
            </w:tcBorders>
            <w:shd w:val="clear" w:color="auto" w:fill="auto"/>
            <w:vAlign w:val="center"/>
          </w:tcPr>
          <w:p w:rsidR="007D3939" w:rsidRPr="002D70DA" w:rsidRDefault="007D3939" w:rsidP="007D3939">
            <w:pPr>
              <w:jc w:val="right"/>
              <w:rPr>
                <w:rFonts w:ascii="Arial" w:hAnsi="Arial" w:cs="Arial"/>
                <w:b/>
                <w:bCs/>
                <w:color w:val="000000"/>
                <w:sz w:val="17"/>
                <w:szCs w:val="17"/>
              </w:rPr>
            </w:pPr>
            <w:r>
              <w:rPr>
                <w:rFonts w:ascii="Arial" w:hAnsi="Arial" w:cs="Arial"/>
                <w:b/>
                <w:bCs/>
                <w:color w:val="000000"/>
                <w:sz w:val="17"/>
                <w:szCs w:val="17"/>
              </w:rPr>
              <w:t>757,712.56</w:t>
            </w:r>
          </w:p>
        </w:tc>
        <w:tc>
          <w:tcPr>
            <w:tcW w:w="597" w:type="pct"/>
            <w:tcBorders>
              <w:top w:val="nil"/>
              <w:left w:val="nil"/>
              <w:bottom w:val="single" w:sz="4" w:space="0" w:color="auto"/>
              <w:right w:val="single" w:sz="4" w:space="0" w:color="auto"/>
            </w:tcBorders>
            <w:shd w:val="clear" w:color="auto" w:fill="auto"/>
            <w:vAlign w:val="center"/>
          </w:tcPr>
          <w:p w:rsidR="007D3939" w:rsidRPr="002D70DA" w:rsidRDefault="007D3939" w:rsidP="007D3939">
            <w:pPr>
              <w:jc w:val="right"/>
              <w:rPr>
                <w:rFonts w:ascii="Arial" w:hAnsi="Arial" w:cs="Arial"/>
                <w:b/>
                <w:bCs/>
                <w:color w:val="000000"/>
                <w:sz w:val="17"/>
                <w:szCs w:val="17"/>
              </w:rPr>
            </w:pPr>
            <w:r>
              <w:rPr>
                <w:rFonts w:ascii="Arial" w:hAnsi="Arial" w:cs="Arial"/>
                <w:b/>
                <w:bCs/>
                <w:color w:val="000000"/>
                <w:sz w:val="17"/>
                <w:szCs w:val="17"/>
              </w:rPr>
              <w:t>1,772,599.03</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r>
              <w:rPr>
                <w:rFonts w:ascii="Arial" w:hAnsi="Arial" w:cs="Arial"/>
                <w:color w:val="000000"/>
                <w:sz w:val="17"/>
                <w:szCs w:val="17"/>
              </w:rPr>
              <w:t>30%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r>
              <w:rPr>
                <w:rFonts w:ascii="Arial" w:hAnsi="Arial" w:cs="Arial"/>
                <w:color w:val="000000"/>
                <w:sz w:val="17"/>
                <w:szCs w:val="17"/>
              </w:rPr>
              <w:t>Activos</w:t>
            </w:r>
            <w:r w:rsidRPr="00000A9A">
              <w:rPr>
                <w:rFonts w:ascii="Arial" w:hAnsi="Arial" w:cs="Arial"/>
                <w:color w:val="000000"/>
                <w:sz w:val="17"/>
                <w:szCs w:val="17"/>
              </w:rPr>
              <w:t xml:space="preserve"> / En Uso</w:t>
            </w:r>
          </w:p>
        </w:tc>
      </w:tr>
      <w:tr w:rsidR="007D3939" w:rsidRPr="002D70DA" w:rsidTr="00B2403E">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597" w:type="pct"/>
            <w:tcBorders>
              <w:top w:val="nil"/>
              <w:left w:val="nil"/>
              <w:bottom w:val="single" w:sz="4" w:space="0" w:color="auto"/>
              <w:right w:val="single" w:sz="4" w:space="0" w:color="auto"/>
            </w:tcBorders>
            <w:shd w:val="clear" w:color="auto" w:fill="auto"/>
            <w:vAlign w:val="center"/>
          </w:tcPr>
          <w:p w:rsidR="007D3939" w:rsidRPr="002D70DA" w:rsidRDefault="007D3939" w:rsidP="007D3939">
            <w:pPr>
              <w:jc w:val="right"/>
              <w:rPr>
                <w:rFonts w:ascii="Arial" w:hAnsi="Arial" w:cs="Arial"/>
                <w:b/>
                <w:bCs/>
                <w:color w:val="000000"/>
                <w:sz w:val="17"/>
                <w:szCs w:val="17"/>
              </w:rPr>
            </w:pPr>
            <w:r>
              <w:rPr>
                <w:rFonts w:ascii="Arial" w:hAnsi="Arial" w:cs="Arial"/>
                <w:b/>
                <w:bCs/>
                <w:color w:val="000000"/>
                <w:sz w:val="17"/>
                <w:szCs w:val="17"/>
              </w:rPr>
              <w:t>0.00</w:t>
            </w:r>
          </w:p>
        </w:tc>
        <w:tc>
          <w:tcPr>
            <w:tcW w:w="597" w:type="pct"/>
            <w:tcBorders>
              <w:top w:val="nil"/>
              <w:left w:val="nil"/>
              <w:bottom w:val="single" w:sz="4" w:space="0" w:color="auto"/>
              <w:right w:val="single" w:sz="4" w:space="0" w:color="auto"/>
            </w:tcBorders>
            <w:shd w:val="clear" w:color="auto" w:fill="auto"/>
            <w:vAlign w:val="center"/>
          </w:tcPr>
          <w:p w:rsidR="007D3939" w:rsidRPr="002D70DA" w:rsidRDefault="007D3939" w:rsidP="007D3939">
            <w:pPr>
              <w:jc w:val="right"/>
              <w:rPr>
                <w:rFonts w:ascii="Arial" w:hAnsi="Arial" w:cs="Arial"/>
                <w:b/>
                <w:bCs/>
                <w:color w:val="000000"/>
                <w:sz w:val="17"/>
                <w:szCs w:val="17"/>
              </w:rPr>
            </w:pPr>
            <w:r>
              <w:rPr>
                <w:rFonts w:ascii="Arial" w:hAnsi="Arial" w:cs="Arial"/>
                <w:b/>
                <w:bCs/>
                <w:color w:val="000000"/>
                <w:sz w:val="17"/>
                <w:szCs w:val="17"/>
              </w:rPr>
              <w:t>0.00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p>
        </w:tc>
      </w:tr>
      <w:tr w:rsidR="007D3939" w:rsidRPr="002D70DA" w:rsidTr="00B2403E">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EQUIPO DE TRANSPORTE</w:t>
            </w:r>
          </w:p>
        </w:tc>
        <w:tc>
          <w:tcPr>
            <w:tcW w:w="597" w:type="pct"/>
            <w:tcBorders>
              <w:top w:val="nil"/>
              <w:left w:val="nil"/>
              <w:bottom w:val="single" w:sz="4" w:space="0" w:color="auto"/>
              <w:right w:val="single" w:sz="4" w:space="0" w:color="auto"/>
            </w:tcBorders>
            <w:shd w:val="clear" w:color="auto" w:fill="auto"/>
            <w:vAlign w:val="center"/>
          </w:tcPr>
          <w:p w:rsidR="007D3939" w:rsidRPr="002D70DA" w:rsidRDefault="007D3939" w:rsidP="007D3939">
            <w:pPr>
              <w:jc w:val="right"/>
              <w:rPr>
                <w:rFonts w:ascii="Arial" w:hAnsi="Arial" w:cs="Arial"/>
                <w:b/>
                <w:bCs/>
                <w:color w:val="000000"/>
                <w:sz w:val="17"/>
                <w:szCs w:val="17"/>
              </w:rPr>
            </w:pPr>
            <w:r>
              <w:rPr>
                <w:rFonts w:ascii="Arial" w:hAnsi="Arial" w:cs="Arial"/>
                <w:b/>
                <w:bCs/>
                <w:color w:val="000000"/>
                <w:sz w:val="17"/>
                <w:szCs w:val="17"/>
              </w:rPr>
              <w:t>219,221.16</w:t>
            </w:r>
          </w:p>
        </w:tc>
        <w:tc>
          <w:tcPr>
            <w:tcW w:w="597" w:type="pct"/>
            <w:tcBorders>
              <w:top w:val="nil"/>
              <w:left w:val="nil"/>
              <w:bottom w:val="single" w:sz="4" w:space="0" w:color="auto"/>
              <w:right w:val="single" w:sz="4" w:space="0" w:color="auto"/>
            </w:tcBorders>
            <w:shd w:val="clear" w:color="auto" w:fill="auto"/>
            <w:vAlign w:val="center"/>
          </w:tcPr>
          <w:p w:rsidR="007D3939" w:rsidRPr="002D70DA" w:rsidRDefault="007D3939" w:rsidP="007D3939">
            <w:pPr>
              <w:jc w:val="right"/>
              <w:rPr>
                <w:rFonts w:ascii="Arial" w:hAnsi="Arial" w:cs="Arial"/>
                <w:b/>
                <w:bCs/>
                <w:color w:val="000000"/>
                <w:sz w:val="17"/>
                <w:szCs w:val="17"/>
              </w:rPr>
            </w:pPr>
            <w:r>
              <w:rPr>
                <w:rFonts w:ascii="Arial" w:hAnsi="Arial" w:cs="Arial"/>
                <w:b/>
                <w:bCs/>
                <w:color w:val="000000"/>
                <w:sz w:val="17"/>
                <w:szCs w:val="17"/>
              </w:rPr>
              <w:t>859,964.94</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r>
              <w:rPr>
                <w:rFonts w:ascii="Arial" w:hAnsi="Arial" w:cs="Arial"/>
                <w:color w:val="000000"/>
                <w:sz w:val="17"/>
                <w:szCs w:val="17"/>
              </w:rPr>
              <w:t>25%</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r>
              <w:rPr>
                <w:rFonts w:ascii="Arial" w:hAnsi="Arial" w:cs="Arial"/>
                <w:color w:val="000000"/>
                <w:sz w:val="17"/>
                <w:szCs w:val="17"/>
              </w:rPr>
              <w:t>Activos</w:t>
            </w:r>
            <w:r w:rsidRPr="00000A9A">
              <w:rPr>
                <w:rFonts w:ascii="Arial" w:hAnsi="Arial" w:cs="Arial"/>
                <w:color w:val="000000"/>
                <w:sz w:val="17"/>
                <w:szCs w:val="17"/>
              </w:rPr>
              <w:t xml:space="preserve"> / En Uso</w:t>
            </w:r>
          </w:p>
        </w:tc>
      </w:tr>
      <w:tr w:rsidR="007D3939" w:rsidRPr="002D70DA" w:rsidTr="00B2403E">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EQUIPO DE DEFENSA Y SEGURIDAD</w:t>
            </w:r>
          </w:p>
        </w:tc>
        <w:tc>
          <w:tcPr>
            <w:tcW w:w="597" w:type="pct"/>
            <w:tcBorders>
              <w:top w:val="nil"/>
              <w:left w:val="nil"/>
              <w:bottom w:val="single" w:sz="4" w:space="0" w:color="auto"/>
              <w:right w:val="single" w:sz="4" w:space="0" w:color="auto"/>
            </w:tcBorders>
            <w:shd w:val="clear" w:color="auto" w:fill="auto"/>
            <w:vAlign w:val="center"/>
          </w:tcPr>
          <w:p w:rsidR="007D3939" w:rsidRPr="002D70DA" w:rsidRDefault="007D3939" w:rsidP="007D3939">
            <w:pPr>
              <w:jc w:val="right"/>
              <w:rPr>
                <w:rFonts w:ascii="Arial" w:hAnsi="Arial" w:cs="Arial"/>
                <w:b/>
                <w:bCs/>
                <w:color w:val="000000"/>
                <w:sz w:val="17"/>
                <w:szCs w:val="17"/>
              </w:rPr>
            </w:pPr>
            <w:r>
              <w:rPr>
                <w:rFonts w:ascii="Arial" w:hAnsi="Arial" w:cs="Arial"/>
                <w:b/>
                <w:bCs/>
                <w:color w:val="000000"/>
                <w:sz w:val="17"/>
                <w:szCs w:val="17"/>
              </w:rPr>
              <w:t>0.00</w:t>
            </w:r>
          </w:p>
        </w:tc>
        <w:tc>
          <w:tcPr>
            <w:tcW w:w="597" w:type="pct"/>
            <w:tcBorders>
              <w:top w:val="nil"/>
              <w:left w:val="nil"/>
              <w:bottom w:val="single" w:sz="4" w:space="0" w:color="auto"/>
              <w:right w:val="single" w:sz="4" w:space="0" w:color="auto"/>
            </w:tcBorders>
            <w:shd w:val="clear" w:color="auto" w:fill="auto"/>
            <w:vAlign w:val="center"/>
          </w:tcPr>
          <w:p w:rsidR="007D3939" w:rsidRPr="002D70DA" w:rsidRDefault="007D3939" w:rsidP="007D3939">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p>
        </w:tc>
      </w:tr>
      <w:tr w:rsidR="007D3939" w:rsidRPr="002D70DA" w:rsidTr="00B2403E">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597" w:type="pct"/>
            <w:tcBorders>
              <w:top w:val="nil"/>
              <w:left w:val="nil"/>
              <w:bottom w:val="single" w:sz="4" w:space="0" w:color="auto"/>
              <w:right w:val="single" w:sz="4" w:space="0" w:color="auto"/>
            </w:tcBorders>
            <w:shd w:val="clear" w:color="auto" w:fill="auto"/>
            <w:vAlign w:val="center"/>
          </w:tcPr>
          <w:p w:rsidR="007D3939" w:rsidRPr="002D70DA" w:rsidRDefault="007D3939" w:rsidP="007D3939">
            <w:pPr>
              <w:jc w:val="right"/>
              <w:rPr>
                <w:rFonts w:ascii="Arial" w:hAnsi="Arial" w:cs="Arial"/>
                <w:b/>
                <w:bCs/>
                <w:color w:val="000000"/>
                <w:sz w:val="17"/>
                <w:szCs w:val="17"/>
              </w:rPr>
            </w:pPr>
            <w:r>
              <w:rPr>
                <w:rFonts w:ascii="Arial" w:hAnsi="Arial" w:cs="Arial"/>
                <w:b/>
                <w:bCs/>
                <w:color w:val="000000"/>
                <w:sz w:val="17"/>
                <w:szCs w:val="17"/>
              </w:rPr>
              <w:t>424,680.60</w:t>
            </w:r>
          </w:p>
        </w:tc>
        <w:tc>
          <w:tcPr>
            <w:tcW w:w="597" w:type="pct"/>
            <w:tcBorders>
              <w:top w:val="nil"/>
              <w:left w:val="nil"/>
              <w:bottom w:val="single" w:sz="4" w:space="0" w:color="auto"/>
              <w:right w:val="single" w:sz="4" w:space="0" w:color="auto"/>
            </w:tcBorders>
            <w:shd w:val="clear" w:color="auto" w:fill="auto"/>
            <w:vAlign w:val="center"/>
          </w:tcPr>
          <w:p w:rsidR="007D3939" w:rsidRPr="002D70DA" w:rsidRDefault="007D3939" w:rsidP="007D3939">
            <w:pPr>
              <w:jc w:val="right"/>
              <w:rPr>
                <w:rFonts w:ascii="Arial" w:hAnsi="Arial" w:cs="Arial"/>
                <w:b/>
                <w:bCs/>
                <w:color w:val="000000"/>
                <w:sz w:val="17"/>
                <w:szCs w:val="17"/>
              </w:rPr>
            </w:pPr>
            <w:r>
              <w:rPr>
                <w:rFonts w:ascii="Arial" w:hAnsi="Arial" w:cs="Arial"/>
                <w:b/>
                <w:bCs/>
                <w:color w:val="000000"/>
                <w:sz w:val="17"/>
                <w:szCs w:val="17"/>
              </w:rPr>
              <w:t>753,942.83</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r>
              <w:rPr>
                <w:rFonts w:ascii="Arial" w:hAnsi="Arial" w:cs="Arial"/>
                <w:color w:val="000000"/>
                <w:sz w:val="17"/>
                <w:szCs w:val="17"/>
              </w:rPr>
              <w:t>10%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r>
              <w:rPr>
                <w:rFonts w:ascii="Arial" w:hAnsi="Arial" w:cs="Arial"/>
                <w:color w:val="000000"/>
                <w:sz w:val="17"/>
                <w:szCs w:val="17"/>
              </w:rPr>
              <w:t>Activos</w:t>
            </w:r>
            <w:r w:rsidRPr="00000A9A">
              <w:rPr>
                <w:rFonts w:ascii="Arial" w:hAnsi="Arial" w:cs="Arial"/>
                <w:color w:val="000000"/>
                <w:sz w:val="17"/>
                <w:szCs w:val="17"/>
              </w:rPr>
              <w:t xml:space="preserve"> / En Uso</w:t>
            </w:r>
          </w:p>
        </w:tc>
      </w:tr>
      <w:tr w:rsidR="00E771F3" w:rsidRPr="002D70DA" w:rsidTr="00B2403E">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ACTIVOS BIOLÓGICOS</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7D3939" w:rsidP="007D3939">
            <w:pPr>
              <w:jc w:val="right"/>
              <w:rPr>
                <w:rFonts w:ascii="Arial" w:hAnsi="Arial" w:cs="Arial"/>
                <w:b/>
                <w:bCs/>
                <w:color w:val="000000"/>
                <w:sz w:val="17"/>
                <w:szCs w:val="17"/>
              </w:rPr>
            </w:pPr>
            <w:r>
              <w:rPr>
                <w:rFonts w:ascii="Arial" w:hAnsi="Arial" w:cs="Arial"/>
                <w:b/>
                <w:bCs/>
                <w:color w:val="000000"/>
                <w:sz w:val="17"/>
                <w:szCs w:val="17"/>
              </w:rPr>
              <w:t>0.00</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7D3939" w:rsidP="007D3939">
            <w:pPr>
              <w:jc w:val="right"/>
              <w:rPr>
                <w:rFonts w:ascii="Arial" w:hAnsi="Arial" w:cs="Arial"/>
                <w:b/>
                <w:bCs/>
                <w:color w:val="000000"/>
                <w:sz w:val="17"/>
                <w:szCs w:val="17"/>
              </w:rPr>
            </w:pPr>
            <w:r>
              <w:rPr>
                <w:rFonts w:ascii="Arial" w:hAnsi="Arial" w:cs="Arial"/>
                <w:b/>
                <w:bCs/>
                <w:color w:val="000000"/>
                <w:sz w:val="17"/>
                <w:szCs w:val="17"/>
              </w:rPr>
              <w:t>0.00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B2403E">
        <w:trPr>
          <w:trHeight w:val="240"/>
        </w:trPr>
        <w:tc>
          <w:tcPr>
            <w:tcW w:w="1355"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7" w:type="pct"/>
            <w:tcBorders>
              <w:top w:val="nil"/>
              <w:left w:val="single" w:sz="4" w:space="0" w:color="auto"/>
              <w:bottom w:val="single" w:sz="4" w:space="0" w:color="auto"/>
              <w:right w:val="single" w:sz="4" w:space="0" w:color="auto"/>
            </w:tcBorders>
            <w:shd w:val="clear" w:color="000000" w:fill="FFFFFF"/>
            <w:vAlign w:val="center"/>
            <w:hideMark/>
          </w:tcPr>
          <w:p w:rsidR="00E771F3" w:rsidRPr="002D70DA" w:rsidRDefault="006367ED" w:rsidP="00E771F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771F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E771F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597" w:type="pct"/>
            <w:tcBorders>
              <w:top w:val="nil"/>
              <w:left w:val="nil"/>
              <w:bottom w:val="single" w:sz="4" w:space="0" w:color="auto"/>
              <w:right w:val="single" w:sz="4" w:space="0" w:color="auto"/>
            </w:tcBorders>
            <w:shd w:val="clear" w:color="000000" w:fill="FFFFFF"/>
            <w:vAlign w:val="center"/>
            <w:hideMark/>
          </w:tcPr>
          <w:p w:rsidR="00E771F3" w:rsidRPr="002D70DA" w:rsidRDefault="006367ED" w:rsidP="00E771F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771F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E771F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57"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tblPr>
      <w:tblGrid>
        <w:gridCol w:w="3639"/>
        <w:gridCol w:w="1603"/>
        <w:gridCol w:w="1603"/>
        <w:gridCol w:w="1606"/>
        <w:gridCol w:w="1606"/>
        <w:gridCol w:w="1606"/>
        <w:gridCol w:w="1765"/>
      </w:tblGrid>
      <w:tr w:rsidR="00E771F3" w:rsidRPr="002D70DA" w:rsidTr="007D3939">
        <w:trPr>
          <w:trHeight w:val="960"/>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7D3939" w:rsidRPr="002D70DA" w:rsidTr="007D3939">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VIVIENDAS</w:t>
            </w:r>
          </w:p>
        </w:tc>
        <w:tc>
          <w:tcPr>
            <w:tcW w:w="597" w:type="pct"/>
            <w:tcBorders>
              <w:top w:val="nil"/>
              <w:left w:val="nil"/>
              <w:bottom w:val="single" w:sz="4" w:space="0" w:color="auto"/>
              <w:right w:val="single" w:sz="4" w:space="0" w:color="auto"/>
            </w:tcBorders>
            <w:shd w:val="clear" w:color="auto" w:fill="auto"/>
            <w:vAlign w:val="center"/>
          </w:tcPr>
          <w:p w:rsidR="007D3939" w:rsidRPr="002D70DA" w:rsidRDefault="007D3939" w:rsidP="007D3939">
            <w:pPr>
              <w:jc w:val="right"/>
              <w:rPr>
                <w:rFonts w:ascii="Arial" w:hAnsi="Arial" w:cs="Arial"/>
                <w:b/>
                <w:bCs/>
                <w:color w:val="000000"/>
                <w:sz w:val="17"/>
                <w:szCs w:val="17"/>
              </w:rPr>
            </w:pPr>
            <w:r>
              <w:rPr>
                <w:rFonts w:ascii="Arial" w:hAnsi="Arial" w:cs="Arial"/>
                <w:b/>
                <w:bCs/>
                <w:color w:val="000000"/>
                <w:sz w:val="17"/>
                <w:szCs w:val="17"/>
              </w:rPr>
              <w:t>0.00</w:t>
            </w:r>
          </w:p>
        </w:tc>
        <w:tc>
          <w:tcPr>
            <w:tcW w:w="597" w:type="pct"/>
            <w:tcBorders>
              <w:top w:val="nil"/>
              <w:left w:val="nil"/>
              <w:bottom w:val="single" w:sz="4" w:space="0" w:color="auto"/>
              <w:right w:val="single" w:sz="4" w:space="0" w:color="auto"/>
            </w:tcBorders>
            <w:shd w:val="clear" w:color="auto" w:fill="auto"/>
            <w:vAlign w:val="center"/>
          </w:tcPr>
          <w:p w:rsidR="007D3939" w:rsidRPr="002D70DA" w:rsidRDefault="007D3939" w:rsidP="007D3939">
            <w:pPr>
              <w:jc w:val="right"/>
              <w:rPr>
                <w:rFonts w:ascii="Arial" w:hAnsi="Arial" w:cs="Arial"/>
                <w:b/>
                <w:bCs/>
                <w:color w:val="000000"/>
                <w:sz w:val="17"/>
                <w:szCs w:val="17"/>
              </w:rPr>
            </w:pPr>
            <w:r>
              <w:rPr>
                <w:rFonts w:ascii="Arial" w:hAnsi="Arial" w:cs="Arial"/>
                <w:b/>
                <w:bCs/>
                <w:color w:val="000000"/>
                <w:sz w:val="17"/>
                <w:szCs w:val="17"/>
              </w:rPr>
              <w:t>0.00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rsidP="007D3939">
            <w:pPr>
              <w:jc w:val="center"/>
              <w:rPr>
                <w:rFonts w:ascii="Arial" w:hAnsi="Arial" w:cs="Arial"/>
                <w:color w:val="000000"/>
                <w:sz w:val="17"/>
                <w:szCs w:val="17"/>
              </w:rPr>
            </w:pPr>
            <w:r>
              <w:rPr>
                <w:rFonts w:ascii="Arial" w:hAnsi="Arial" w:cs="Arial"/>
                <w:color w:val="000000"/>
                <w:sz w:val="17"/>
                <w:szCs w:val="17"/>
              </w:rPr>
              <w:t>10%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7D3939" w:rsidRPr="002D70DA" w:rsidRDefault="007D3939">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7D3939">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7D3939">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7D3939">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7D3939">
        <w:trPr>
          <w:trHeight w:val="240"/>
        </w:trPr>
        <w:tc>
          <w:tcPr>
            <w:tcW w:w="1355"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7"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6367ED" w:rsidP="00E771F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771F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E771F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597" w:type="pct"/>
            <w:tcBorders>
              <w:top w:val="nil"/>
              <w:left w:val="nil"/>
              <w:bottom w:val="single" w:sz="4" w:space="0" w:color="auto"/>
              <w:right w:val="single" w:sz="4" w:space="0" w:color="auto"/>
            </w:tcBorders>
            <w:shd w:val="clear" w:color="000000" w:fill="FFFFFF"/>
            <w:vAlign w:val="center"/>
          </w:tcPr>
          <w:p w:rsidR="00E771F3" w:rsidRPr="002D70DA" w:rsidRDefault="006367ED" w:rsidP="00E771F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771F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E771F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57"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Default="00E771F3" w:rsidP="006335BE">
      <w:pPr>
        <w:spacing w:before="80" w:line="250" w:lineRule="exact"/>
        <w:ind w:left="709"/>
        <w:jc w:val="both"/>
        <w:rPr>
          <w:rFonts w:ascii="Arial" w:eastAsia="Calibri" w:hAnsi="Arial" w:cs="Arial"/>
          <w:spacing w:val="-1"/>
          <w:sz w:val="17"/>
          <w:szCs w:val="17"/>
        </w:rPr>
      </w:pPr>
    </w:p>
    <w:p w:rsidR="007D3939" w:rsidRDefault="007D3939" w:rsidP="006335BE">
      <w:pPr>
        <w:spacing w:before="80" w:line="250" w:lineRule="exact"/>
        <w:ind w:left="709"/>
        <w:jc w:val="both"/>
        <w:rPr>
          <w:rFonts w:ascii="Arial" w:eastAsia="Calibri" w:hAnsi="Arial" w:cs="Arial"/>
          <w:spacing w:val="-1"/>
          <w:sz w:val="17"/>
          <w:szCs w:val="17"/>
        </w:rPr>
      </w:pPr>
    </w:p>
    <w:p w:rsidR="00B2403E" w:rsidRPr="002D70DA" w:rsidRDefault="00B2403E"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tblPr>
      <w:tblGrid>
        <w:gridCol w:w="3664"/>
        <w:gridCol w:w="1628"/>
        <w:gridCol w:w="1628"/>
        <w:gridCol w:w="1627"/>
        <w:gridCol w:w="1627"/>
        <w:gridCol w:w="1627"/>
        <w:gridCol w:w="1627"/>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6367ED" w:rsidP="00A9212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9212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A9212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6367ED" w:rsidP="00A9212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9212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A9212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6367ED" w:rsidP="00A9212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9212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A9212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Default="00D718EB" w:rsidP="006335BE">
      <w:pPr>
        <w:spacing w:before="80" w:line="250" w:lineRule="exact"/>
        <w:ind w:left="709"/>
        <w:jc w:val="both"/>
        <w:rPr>
          <w:rFonts w:ascii="Arial" w:eastAsia="Calibri" w:hAnsi="Arial" w:cs="Arial"/>
          <w:spacing w:val="-1"/>
          <w:sz w:val="17"/>
          <w:szCs w:val="17"/>
        </w:rPr>
      </w:pPr>
    </w:p>
    <w:p w:rsidR="007D3939" w:rsidRDefault="007D3939" w:rsidP="006335BE">
      <w:pPr>
        <w:spacing w:before="80" w:line="250" w:lineRule="exact"/>
        <w:ind w:left="709"/>
        <w:jc w:val="both"/>
        <w:rPr>
          <w:rFonts w:ascii="Arial" w:eastAsia="Calibri" w:hAnsi="Arial" w:cs="Arial"/>
          <w:spacing w:val="-1"/>
          <w:sz w:val="17"/>
          <w:szCs w:val="17"/>
        </w:rPr>
      </w:pPr>
    </w:p>
    <w:p w:rsidR="007D3939" w:rsidRDefault="007D3939"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7D3939" w:rsidRDefault="007D3939" w:rsidP="007D3939">
            <w:pPr>
              <w:jc w:val="center"/>
              <w:rPr>
                <w:rFonts w:ascii="Arial" w:hAnsi="Arial" w:cs="Arial"/>
                <w:b/>
                <w:color w:val="000000"/>
                <w:sz w:val="17"/>
                <w:szCs w:val="17"/>
              </w:rPr>
            </w:pPr>
            <w:r w:rsidRPr="007D3939">
              <w:rPr>
                <w:rFonts w:ascii="Arial" w:hAnsi="Arial" w:cs="Arial"/>
                <w:b/>
                <w:color w:val="000000"/>
                <w:sz w:val="17"/>
                <w:szCs w:val="17"/>
              </w:rPr>
              <w:t>Nada que Manifestar</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B2403E" w:rsidRPr="00B2403E" w:rsidRDefault="00B2403E" w:rsidP="00B2403E">
      <w:pPr>
        <w:pStyle w:val="Prrafodelista"/>
        <w:spacing w:before="80" w:line="250" w:lineRule="exact"/>
        <w:ind w:left="714"/>
        <w:contextualSpacing w:val="0"/>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5760D4" w:rsidRDefault="00A92123" w:rsidP="007D3939">
      <w:pPr>
        <w:spacing w:before="80" w:line="250" w:lineRule="exact"/>
        <w:ind w:left="709"/>
        <w:jc w:val="both"/>
        <w:rPr>
          <w:rFonts w:ascii="Arial" w:eastAsia="Calibri" w:hAnsi="Arial" w:cs="Arial"/>
          <w:b/>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y sus características cualitativas significativas que les impacten financieramente:</w:t>
      </w:r>
    </w:p>
    <w:p w:rsidR="006335BE"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p w:rsidR="00B2403E" w:rsidRPr="002D70DA" w:rsidRDefault="00B2403E" w:rsidP="00BB302F">
      <w:pPr>
        <w:autoSpaceDE w:val="0"/>
        <w:autoSpaceDN w:val="0"/>
        <w:adjustRightInd w:val="0"/>
        <w:spacing w:before="240" w:after="120"/>
        <w:jc w:val="center"/>
        <w:rPr>
          <w:rFonts w:ascii="Arial" w:eastAsia="Calibri" w:hAnsi="Arial" w:cs="Arial"/>
          <w:b/>
          <w:spacing w:val="-1"/>
          <w:sz w:val="17"/>
          <w:szCs w:val="17"/>
        </w:rPr>
      </w:pPr>
    </w:p>
    <w:tbl>
      <w:tblPr>
        <w:tblW w:w="9260" w:type="dxa"/>
        <w:jc w:val="center"/>
        <w:tblCellMar>
          <w:left w:w="70" w:type="dxa"/>
          <w:right w:w="70" w:type="dxa"/>
        </w:tblCellMar>
        <w:tblLook w:val="04A0"/>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B2403E"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03E" w:rsidRPr="002D70DA" w:rsidRDefault="00B2403E">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B2403E" w:rsidRPr="002D70DA" w:rsidRDefault="00B2403E" w:rsidP="003931DA">
            <w:pPr>
              <w:jc w:val="right"/>
              <w:rPr>
                <w:rFonts w:ascii="Arial" w:hAnsi="Arial" w:cs="Arial"/>
                <w:b/>
                <w:bCs/>
                <w:color w:val="000000"/>
                <w:sz w:val="17"/>
                <w:szCs w:val="17"/>
              </w:rPr>
            </w:pPr>
            <w:r>
              <w:rPr>
                <w:rFonts w:ascii="Arial" w:hAnsi="Arial" w:cs="Arial"/>
                <w:b/>
                <w:bCs/>
                <w:color w:val="000000"/>
                <w:sz w:val="17"/>
                <w:szCs w:val="17"/>
              </w:rPr>
              <w:t>56,981.00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2403E" w:rsidRPr="002D70DA" w:rsidRDefault="00B2403E" w:rsidP="003931DA">
            <w:pPr>
              <w:rPr>
                <w:rFonts w:ascii="Arial" w:hAnsi="Arial" w:cs="Arial"/>
                <w:color w:val="000000"/>
                <w:sz w:val="17"/>
                <w:szCs w:val="17"/>
              </w:rPr>
            </w:pPr>
            <w:r>
              <w:rPr>
                <w:rFonts w:ascii="Arial" w:hAnsi="Arial" w:cs="Arial"/>
                <w:color w:val="000000"/>
                <w:sz w:val="17"/>
                <w:szCs w:val="17"/>
              </w:rPr>
              <w:t>Deposito con CFE y Renta de inmueble de Dir. Gral.</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6367ED" w:rsidP="00B2403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9212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2403E">
              <w:rPr>
                <w:rFonts w:ascii="Arial" w:hAnsi="Arial" w:cs="Arial"/>
                <w:b/>
                <w:bCs/>
                <w:noProof/>
                <w:color w:val="000000"/>
                <w:sz w:val="17"/>
                <w:szCs w:val="17"/>
              </w:rPr>
              <w:t xml:space="preserve">$   </w:t>
            </w:r>
            <w:r w:rsidR="00B2403E">
              <w:rPr>
                <w:rFonts w:ascii="Arial" w:hAnsi="Arial" w:cs="Arial"/>
                <w:b/>
                <w:bCs/>
                <w:color w:val="000000"/>
                <w:sz w:val="17"/>
                <w:szCs w:val="17"/>
              </w:rPr>
              <w:t>56,981.00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lastRenderedPageBreak/>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B2403E" w:rsidP="00A9212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B2403E" w:rsidP="00A9212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B2403E" w:rsidP="00A9212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6367ED" w:rsidP="00A9212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9212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A9212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6367ED" w:rsidP="00B2403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9212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2403E">
              <w:rPr>
                <w:rFonts w:ascii="Arial" w:hAnsi="Arial" w:cs="Arial"/>
                <w:b/>
                <w:bCs/>
                <w:noProof/>
                <w:color w:val="000000"/>
                <w:sz w:val="17"/>
                <w:szCs w:val="17"/>
              </w:rPr>
              <w:t xml:space="preserve">$   </w:t>
            </w:r>
            <w:r w:rsidR="00B2403E">
              <w:rPr>
                <w:rFonts w:ascii="Arial" w:hAnsi="Arial" w:cs="Arial"/>
                <w:b/>
                <w:bCs/>
                <w:color w:val="000000"/>
                <w:sz w:val="17"/>
                <w:szCs w:val="17"/>
              </w:rPr>
              <w:t>56,981.00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2"/>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2403E"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2403E" w:rsidRPr="002D70DA" w:rsidRDefault="00B2403E">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2403E" w:rsidRPr="002D70DA" w:rsidRDefault="00B2403E" w:rsidP="003931DA">
            <w:pPr>
              <w:jc w:val="right"/>
              <w:rPr>
                <w:rFonts w:ascii="Arial" w:hAnsi="Arial" w:cs="Arial"/>
                <w:b/>
                <w:bCs/>
                <w:color w:val="000000"/>
                <w:sz w:val="17"/>
                <w:szCs w:val="17"/>
              </w:rPr>
            </w:pPr>
            <w:r>
              <w:rPr>
                <w:rFonts w:ascii="Arial" w:hAnsi="Arial" w:cs="Arial"/>
                <w:b/>
                <w:bCs/>
                <w:color w:val="000000"/>
                <w:sz w:val="17"/>
                <w:szCs w:val="17"/>
              </w:rPr>
              <w:t>148,832.64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2403E" w:rsidRPr="002D70DA" w:rsidRDefault="00B2403E" w:rsidP="003931DA">
            <w:pPr>
              <w:jc w:val="center"/>
              <w:rPr>
                <w:rFonts w:ascii="Arial" w:hAnsi="Arial" w:cs="Arial"/>
                <w:b/>
                <w:bCs/>
                <w:color w:val="000000"/>
                <w:sz w:val="17"/>
                <w:szCs w:val="17"/>
              </w:rPr>
            </w:pPr>
            <w:r>
              <w:rPr>
                <w:rFonts w:ascii="Arial" w:hAnsi="Arial" w:cs="Arial"/>
                <w:b/>
                <w:bCs/>
                <w:color w:val="000000"/>
                <w:sz w:val="17"/>
                <w:szCs w:val="17"/>
              </w:rPr>
              <w:t>Alta</w:t>
            </w: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2403E"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2403E" w:rsidRPr="002D70DA" w:rsidRDefault="00B2403E">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2403E" w:rsidRPr="002D70DA" w:rsidRDefault="00B2403E" w:rsidP="003931DA">
            <w:pPr>
              <w:jc w:val="right"/>
              <w:rPr>
                <w:rFonts w:ascii="Arial" w:hAnsi="Arial" w:cs="Arial"/>
                <w:b/>
                <w:bCs/>
                <w:color w:val="000000"/>
                <w:sz w:val="17"/>
                <w:szCs w:val="17"/>
              </w:rPr>
            </w:pPr>
            <w:r>
              <w:rPr>
                <w:rFonts w:ascii="Arial" w:hAnsi="Arial" w:cs="Arial"/>
                <w:b/>
                <w:bCs/>
                <w:color w:val="000000"/>
                <w:sz w:val="17"/>
                <w:szCs w:val="17"/>
              </w:rPr>
              <w:t>1,846,275.05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2403E" w:rsidRPr="002D70DA" w:rsidRDefault="00B2403E" w:rsidP="003931DA">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Alta, Se Liquidara en Ene 2018 (ISR Salarios)</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2403E"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2403E" w:rsidRPr="002D70DA" w:rsidRDefault="00B2403E">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2403E" w:rsidRPr="002D70DA" w:rsidRDefault="00B2403E" w:rsidP="003931DA">
            <w:pPr>
              <w:jc w:val="right"/>
              <w:rPr>
                <w:rFonts w:ascii="Arial" w:hAnsi="Arial" w:cs="Arial"/>
                <w:b/>
                <w:bCs/>
                <w:color w:val="000000"/>
                <w:sz w:val="17"/>
                <w:szCs w:val="17"/>
              </w:rPr>
            </w:pPr>
            <w:r>
              <w:rPr>
                <w:rFonts w:ascii="Arial" w:hAnsi="Arial" w:cs="Arial"/>
                <w:b/>
                <w:bCs/>
                <w:color w:val="000000"/>
                <w:sz w:val="17"/>
                <w:szCs w:val="17"/>
              </w:rPr>
              <w:t>126,377.61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2403E" w:rsidRPr="002D70DA" w:rsidRDefault="00B2403E" w:rsidP="003931DA">
            <w:pPr>
              <w:jc w:val="center"/>
              <w:rPr>
                <w:rFonts w:ascii="Arial" w:hAnsi="Arial" w:cs="Arial"/>
                <w:b/>
                <w:bCs/>
                <w:color w:val="000000"/>
                <w:sz w:val="17"/>
                <w:szCs w:val="17"/>
              </w:rPr>
            </w:pPr>
            <w:r>
              <w:rPr>
                <w:rFonts w:ascii="Arial" w:hAnsi="Arial" w:cs="Arial"/>
                <w:b/>
                <w:bCs/>
                <w:color w:val="000000"/>
                <w:sz w:val="17"/>
                <w:szCs w:val="17"/>
              </w:rPr>
              <w:t xml:space="preserve">Alta </w:t>
            </w: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6367ED" w:rsidP="00B2403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xml:space="preserve">$   </w:t>
            </w:r>
            <w:r w:rsidR="00B2403E">
              <w:rPr>
                <w:rFonts w:ascii="Arial" w:hAnsi="Arial" w:cs="Arial"/>
                <w:b/>
                <w:bCs/>
                <w:color w:val="000000"/>
                <w:sz w:val="17"/>
                <w:szCs w:val="17"/>
              </w:rPr>
              <w:t>2,121,485.30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2403E"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2403E" w:rsidRPr="002D70DA" w:rsidRDefault="00B2403E">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2403E" w:rsidRPr="002D70DA" w:rsidRDefault="00B2403E" w:rsidP="003931DA">
            <w:pPr>
              <w:jc w:val="right"/>
              <w:rPr>
                <w:rFonts w:ascii="Arial" w:hAnsi="Arial" w:cs="Arial"/>
                <w:b/>
                <w:bCs/>
                <w:color w:val="000000"/>
                <w:sz w:val="17"/>
                <w:szCs w:val="17"/>
              </w:rPr>
            </w:pPr>
            <w:r>
              <w:rPr>
                <w:rFonts w:ascii="Arial" w:hAnsi="Arial" w:cs="Arial"/>
                <w:b/>
                <w:bCs/>
                <w:color w:val="000000"/>
                <w:sz w:val="17"/>
                <w:szCs w:val="17"/>
              </w:rPr>
              <w:t>7,470.00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2403E" w:rsidRPr="002D70DA" w:rsidRDefault="00B2403E" w:rsidP="003931DA">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Se pagará en enero 2018</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6367ED" w:rsidP="00B2403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2403E">
              <w:rPr>
                <w:rFonts w:ascii="Arial" w:hAnsi="Arial" w:cs="Arial"/>
                <w:b/>
                <w:bCs/>
                <w:noProof/>
                <w:color w:val="000000"/>
                <w:sz w:val="17"/>
                <w:szCs w:val="17"/>
              </w:rPr>
              <w:t xml:space="preserve">$   </w:t>
            </w:r>
            <w:r w:rsidR="00B2403E">
              <w:rPr>
                <w:rFonts w:ascii="Arial" w:hAnsi="Arial" w:cs="Arial"/>
                <w:b/>
                <w:bCs/>
                <w:color w:val="000000"/>
                <w:sz w:val="17"/>
                <w:szCs w:val="17"/>
              </w:rPr>
              <w:t>7,470.00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6367ED"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0</w:t>
            </w:r>
            <w:r w:rsidR="00B2403E">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0</w:t>
            </w:r>
            <w:r w:rsidR="00B2403E">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6367ED"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6367ED" w:rsidP="00B2403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2403E">
              <w:rPr>
                <w:rFonts w:ascii="Arial" w:hAnsi="Arial" w:cs="Arial"/>
                <w:b/>
                <w:bCs/>
                <w:noProof/>
                <w:color w:val="000000"/>
                <w:sz w:val="17"/>
                <w:szCs w:val="17"/>
              </w:rPr>
              <w:t xml:space="preserve">$   </w:t>
            </w:r>
            <w:r w:rsidR="00B2403E" w:rsidRPr="002D70DA">
              <w:rPr>
                <w:rFonts w:ascii="Arial" w:hAnsi="Arial" w:cs="Arial"/>
                <w:b/>
                <w:bCs/>
                <w:color w:val="000000"/>
                <w:sz w:val="17"/>
                <w:szCs w:val="17"/>
              </w:rPr>
              <w:fldChar w:fldCharType="begin"/>
            </w:r>
            <w:r w:rsidR="00B2403E" w:rsidRPr="002D70DA">
              <w:rPr>
                <w:rFonts w:ascii="Arial" w:hAnsi="Arial" w:cs="Arial"/>
                <w:b/>
                <w:bCs/>
                <w:color w:val="000000"/>
                <w:sz w:val="17"/>
                <w:szCs w:val="17"/>
              </w:rPr>
              <w:instrText xml:space="preserve"> =sum(above) \# "$#,##0.00;($#,##0.00)" </w:instrText>
            </w:r>
            <w:r w:rsidR="00B2403E" w:rsidRPr="002D70DA">
              <w:rPr>
                <w:rFonts w:ascii="Arial" w:hAnsi="Arial" w:cs="Arial"/>
                <w:b/>
                <w:bCs/>
                <w:color w:val="000000"/>
                <w:sz w:val="17"/>
                <w:szCs w:val="17"/>
              </w:rPr>
              <w:fldChar w:fldCharType="separate"/>
            </w:r>
            <w:r w:rsidR="00B2403E">
              <w:rPr>
                <w:rFonts w:ascii="Arial" w:hAnsi="Arial" w:cs="Arial"/>
                <w:b/>
                <w:bCs/>
                <w:noProof/>
                <w:color w:val="000000"/>
                <w:sz w:val="17"/>
                <w:szCs w:val="17"/>
              </w:rPr>
              <w:t>2,128,955.</w:t>
            </w:r>
            <w:r w:rsidR="00B2403E" w:rsidRPr="002D70DA">
              <w:rPr>
                <w:rFonts w:ascii="Arial" w:hAnsi="Arial" w:cs="Arial"/>
                <w:b/>
                <w:bCs/>
                <w:color w:val="000000"/>
                <w:sz w:val="17"/>
                <w:szCs w:val="17"/>
              </w:rPr>
              <w:fldChar w:fldCharType="end"/>
            </w:r>
            <w:r w:rsidR="00B2403E">
              <w:rPr>
                <w:rFonts w:ascii="Arial" w:hAnsi="Arial" w:cs="Arial"/>
                <w:b/>
                <w:bCs/>
                <w:color w:val="000000"/>
                <w:sz w:val="17"/>
                <w:szCs w:val="17"/>
              </w:rPr>
              <w:t>30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rsidP="00B2403E">
            <w:pPr>
              <w:jc w:val="center"/>
              <w:rPr>
                <w:rFonts w:ascii="Arial" w:hAnsi="Arial" w:cs="Arial"/>
                <w:b/>
                <w:bCs/>
                <w:color w:val="000000"/>
                <w:sz w:val="17"/>
                <w:szCs w:val="17"/>
              </w:rPr>
            </w:pPr>
            <w:r w:rsidRPr="002D70DA">
              <w:rPr>
                <w:rFonts w:ascii="Arial" w:hAnsi="Arial" w:cs="Arial"/>
                <w:b/>
                <w:bCs/>
                <w:color w:val="000000"/>
                <w:sz w:val="17"/>
                <w:szCs w:val="17"/>
              </w:rPr>
              <w:t> </w:t>
            </w:r>
            <w:r w:rsidR="00B2403E">
              <w:rPr>
                <w:rFonts w:ascii="Arial" w:hAnsi="Arial" w:cs="Arial"/>
                <w:b/>
                <w:bCs/>
                <w:color w:val="000000"/>
                <w:sz w:val="17"/>
                <w:szCs w:val="17"/>
              </w:rPr>
              <w:t>No Aplica</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6367ED"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6367ED"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6367ED"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r w:rsidR="00B35C2A" w:rsidRPr="002D70DA">
              <w:rPr>
                <w:rFonts w:ascii="Arial" w:hAnsi="Arial" w:cs="Arial"/>
                <w:b/>
                <w:bCs/>
                <w:color w:val="000000"/>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r w:rsidR="00B35C2A"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2403E">
            <w:pPr>
              <w:jc w:val="right"/>
              <w:rPr>
                <w:rFonts w:ascii="Arial" w:hAnsi="Arial" w:cs="Arial"/>
                <w:b/>
                <w:bCs/>
                <w:color w:val="000000"/>
                <w:sz w:val="17"/>
                <w:szCs w:val="17"/>
              </w:rPr>
            </w:pPr>
            <w:r>
              <w:rPr>
                <w:rFonts w:ascii="Arial" w:hAnsi="Arial" w:cs="Arial"/>
                <w:b/>
                <w:bCs/>
                <w:color w:val="000000"/>
                <w:sz w:val="17"/>
                <w:szCs w:val="17"/>
              </w:rPr>
              <w:t>0.00</w:t>
            </w:r>
            <w:r w:rsidR="00B35C2A"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6367ED"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6367ED"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Default="00B35C2A" w:rsidP="00B35C2A">
      <w:pPr>
        <w:spacing w:before="80" w:line="250" w:lineRule="exact"/>
        <w:ind w:left="709"/>
        <w:jc w:val="both"/>
        <w:rPr>
          <w:rFonts w:ascii="Arial" w:eastAsia="Calibri" w:hAnsi="Arial" w:cs="Arial"/>
          <w:spacing w:val="-1"/>
          <w:sz w:val="17"/>
          <w:szCs w:val="17"/>
        </w:rPr>
      </w:pPr>
    </w:p>
    <w:p w:rsidR="00B2403E" w:rsidRPr="002D70DA" w:rsidRDefault="00B2403E" w:rsidP="00B35C2A">
      <w:pPr>
        <w:spacing w:before="80" w:line="250" w:lineRule="exact"/>
        <w:ind w:left="709"/>
        <w:jc w:val="both"/>
        <w:rPr>
          <w:rFonts w:ascii="Arial" w:eastAsia="Calibri" w:hAnsi="Arial" w:cs="Arial"/>
          <w:spacing w:val="-1"/>
          <w:sz w:val="17"/>
          <w:szCs w:val="17"/>
        </w:rPr>
      </w:pPr>
    </w:p>
    <w:p w:rsidR="00B2403E" w:rsidRPr="00B2403E" w:rsidRDefault="001979E6" w:rsidP="00B2403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B2403E" w:rsidP="00B2403E">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367ED"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529C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D93E4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p w:rsidR="00B2403E" w:rsidRDefault="00B2403E" w:rsidP="006529CA">
            <w:pPr>
              <w:jc w:val="center"/>
              <w:rPr>
                <w:rFonts w:ascii="Arial" w:hAnsi="Arial" w:cs="Arial"/>
                <w:color w:val="000000"/>
                <w:sz w:val="17"/>
                <w:szCs w:val="17"/>
              </w:rPr>
            </w:pPr>
          </w:p>
          <w:p w:rsidR="00B2403E" w:rsidRPr="002D70DA" w:rsidRDefault="00B2403E" w:rsidP="006529CA">
            <w:pPr>
              <w:jc w:val="center"/>
              <w:rPr>
                <w:rFonts w:ascii="Arial" w:hAnsi="Arial" w:cs="Arial"/>
                <w:color w:val="000000"/>
                <w:sz w:val="17"/>
                <w:szCs w:val="17"/>
              </w:rPr>
            </w:pP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lastRenderedPageBreak/>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B2403E" w:rsidP="00B2403E">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367ED"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529C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D93E4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367ED"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D93E48"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00D93E4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B2403E">
            <w:pPr>
              <w:jc w:val="center"/>
              <w:rPr>
                <w:rFonts w:ascii="Arial" w:hAnsi="Arial" w:cs="Arial"/>
                <w:b/>
                <w:bCs/>
                <w:color w:val="000000"/>
                <w:sz w:val="17"/>
                <w:szCs w:val="17"/>
              </w:rPr>
            </w:pPr>
            <w:r>
              <w:rPr>
                <w:rFonts w:ascii="Arial" w:hAnsi="Arial" w:cs="Arial"/>
                <w:b/>
                <w:bCs/>
                <w:color w:val="000000"/>
                <w:sz w:val="17"/>
                <w:szCs w:val="17"/>
              </w:rPr>
              <w:t>No Aplica</w:t>
            </w:r>
            <w:r w:rsidR="00692AFE"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367ED" w:rsidP="00692AF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92AFE"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92AFE"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B2403E"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2403E" w:rsidRPr="002D70DA" w:rsidRDefault="00B2403E">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2403E" w:rsidRPr="00B112B2" w:rsidRDefault="00B2403E" w:rsidP="003931DA">
            <w:pPr>
              <w:jc w:val="right"/>
              <w:rPr>
                <w:rFonts w:ascii="Arial" w:hAnsi="Arial" w:cs="Arial"/>
                <w:b/>
                <w:bCs/>
                <w:color w:val="000000"/>
                <w:sz w:val="16"/>
                <w:szCs w:val="16"/>
              </w:rPr>
            </w:pPr>
            <w:r>
              <w:rPr>
                <w:rFonts w:ascii="Arial" w:hAnsi="Arial" w:cs="Arial"/>
                <w:b/>
                <w:bCs/>
                <w:color w:val="000000"/>
                <w:sz w:val="16"/>
                <w:szCs w:val="16"/>
              </w:rPr>
              <w:t>14,188,190.19</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2403E" w:rsidRPr="002D70DA" w:rsidRDefault="00B2403E" w:rsidP="003931DA">
            <w:pPr>
              <w:jc w:val="center"/>
              <w:rPr>
                <w:rFonts w:ascii="Arial" w:hAnsi="Arial" w:cs="Arial"/>
                <w:b/>
                <w:bCs/>
                <w:color w:val="000000"/>
                <w:sz w:val="17"/>
                <w:szCs w:val="17"/>
              </w:rPr>
            </w:pPr>
            <w:r>
              <w:rPr>
                <w:rFonts w:ascii="Arial" w:hAnsi="Arial" w:cs="Arial"/>
                <w:b/>
                <w:bCs/>
                <w:color w:val="000000"/>
                <w:sz w:val="17"/>
                <w:szCs w:val="17"/>
              </w:rPr>
              <w:t>Venta de cursos de capacitación</w:t>
            </w: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6367ED" w:rsidP="00B2403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0008C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2403E">
              <w:rPr>
                <w:rFonts w:ascii="Arial" w:hAnsi="Arial" w:cs="Arial"/>
                <w:b/>
                <w:bCs/>
                <w:noProof/>
                <w:color w:val="000000"/>
                <w:sz w:val="17"/>
                <w:szCs w:val="17"/>
              </w:rPr>
              <w:t xml:space="preserve">$   </w:t>
            </w:r>
            <w:r w:rsidR="00B2403E">
              <w:rPr>
                <w:rFonts w:ascii="Arial" w:hAnsi="Arial" w:cs="Arial"/>
                <w:b/>
                <w:bCs/>
                <w:color w:val="000000"/>
                <w:sz w:val="16"/>
                <w:szCs w:val="16"/>
              </w:rPr>
              <w:t>14,188,190.19</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B2403E" w:rsidRDefault="00B2403E" w:rsidP="00CF338E">
      <w:pPr>
        <w:spacing w:before="80" w:line="250" w:lineRule="exact"/>
        <w:ind w:left="709"/>
        <w:jc w:val="both"/>
        <w:rPr>
          <w:rFonts w:ascii="Arial" w:eastAsia="Calibri" w:hAnsi="Arial" w:cs="Arial"/>
          <w:spacing w:val="-1"/>
          <w:sz w:val="17"/>
          <w:szCs w:val="17"/>
        </w:rPr>
      </w:pPr>
    </w:p>
    <w:p w:rsidR="00B2403E" w:rsidRDefault="00B2403E" w:rsidP="00CF338E">
      <w:pPr>
        <w:spacing w:before="80" w:line="250" w:lineRule="exact"/>
        <w:ind w:left="709"/>
        <w:jc w:val="both"/>
        <w:rPr>
          <w:rFonts w:ascii="Arial" w:eastAsia="Calibri" w:hAnsi="Arial" w:cs="Arial"/>
          <w:spacing w:val="-1"/>
          <w:sz w:val="17"/>
          <w:szCs w:val="17"/>
        </w:rPr>
      </w:pPr>
    </w:p>
    <w:p w:rsidR="00B2403E" w:rsidRDefault="00B2403E" w:rsidP="00CF338E">
      <w:pPr>
        <w:spacing w:before="80" w:line="250" w:lineRule="exact"/>
        <w:ind w:left="709"/>
        <w:jc w:val="both"/>
        <w:rPr>
          <w:rFonts w:ascii="Arial" w:eastAsia="Calibri" w:hAnsi="Arial" w:cs="Arial"/>
          <w:spacing w:val="-1"/>
          <w:sz w:val="17"/>
          <w:szCs w:val="17"/>
        </w:rPr>
      </w:pPr>
    </w:p>
    <w:p w:rsidR="00B2403E" w:rsidRDefault="00B2403E" w:rsidP="00CF338E">
      <w:pPr>
        <w:spacing w:before="80" w:line="250" w:lineRule="exact"/>
        <w:ind w:left="709"/>
        <w:jc w:val="both"/>
        <w:rPr>
          <w:rFonts w:ascii="Arial" w:eastAsia="Calibri" w:hAnsi="Arial" w:cs="Arial"/>
          <w:spacing w:val="-1"/>
          <w:sz w:val="17"/>
          <w:szCs w:val="17"/>
        </w:rPr>
      </w:pPr>
    </w:p>
    <w:p w:rsidR="00B2403E" w:rsidRDefault="00B2403E" w:rsidP="00CF338E">
      <w:pPr>
        <w:spacing w:before="80" w:line="250" w:lineRule="exact"/>
        <w:ind w:left="709"/>
        <w:jc w:val="both"/>
        <w:rPr>
          <w:rFonts w:ascii="Arial" w:eastAsia="Calibri" w:hAnsi="Arial" w:cs="Arial"/>
          <w:spacing w:val="-1"/>
          <w:sz w:val="17"/>
          <w:szCs w:val="17"/>
        </w:rPr>
      </w:pPr>
    </w:p>
    <w:p w:rsidR="00B2403E" w:rsidRDefault="00B2403E" w:rsidP="00CF338E">
      <w:pPr>
        <w:spacing w:before="80" w:line="250" w:lineRule="exact"/>
        <w:ind w:left="709"/>
        <w:jc w:val="both"/>
        <w:rPr>
          <w:rFonts w:ascii="Arial" w:eastAsia="Calibri" w:hAnsi="Arial" w:cs="Arial"/>
          <w:spacing w:val="-1"/>
          <w:sz w:val="17"/>
          <w:szCs w:val="17"/>
        </w:rPr>
      </w:pPr>
    </w:p>
    <w:p w:rsidR="00B2403E" w:rsidRDefault="00B2403E" w:rsidP="00CF338E">
      <w:pPr>
        <w:spacing w:before="80" w:line="250" w:lineRule="exact"/>
        <w:ind w:left="709"/>
        <w:jc w:val="both"/>
        <w:rPr>
          <w:rFonts w:ascii="Arial" w:eastAsia="Calibri" w:hAnsi="Arial" w:cs="Arial"/>
          <w:spacing w:val="-1"/>
          <w:sz w:val="17"/>
          <w:szCs w:val="17"/>
        </w:rPr>
      </w:pPr>
    </w:p>
    <w:p w:rsidR="00B2403E" w:rsidRDefault="00B2403E" w:rsidP="00CF338E">
      <w:pPr>
        <w:spacing w:before="80" w:line="250" w:lineRule="exact"/>
        <w:ind w:left="709"/>
        <w:jc w:val="both"/>
        <w:rPr>
          <w:rFonts w:ascii="Arial" w:eastAsia="Calibri" w:hAnsi="Arial" w:cs="Arial"/>
          <w:spacing w:val="-1"/>
          <w:sz w:val="17"/>
          <w:szCs w:val="17"/>
        </w:rPr>
      </w:pPr>
    </w:p>
    <w:p w:rsidR="00B2403E" w:rsidRDefault="00B2403E" w:rsidP="00CF338E">
      <w:pPr>
        <w:spacing w:before="80" w:line="250" w:lineRule="exact"/>
        <w:ind w:left="709"/>
        <w:jc w:val="both"/>
        <w:rPr>
          <w:rFonts w:ascii="Arial" w:eastAsia="Calibri" w:hAnsi="Arial" w:cs="Arial"/>
          <w:spacing w:val="-1"/>
          <w:sz w:val="17"/>
          <w:szCs w:val="17"/>
        </w:rPr>
      </w:pPr>
    </w:p>
    <w:p w:rsidR="00B2403E" w:rsidRDefault="00B2403E" w:rsidP="00CF338E">
      <w:pPr>
        <w:spacing w:before="80" w:line="250" w:lineRule="exact"/>
        <w:ind w:left="709"/>
        <w:jc w:val="both"/>
        <w:rPr>
          <w:rFonts w:ascii="Arial" w:eastAsia="Calibri" w:hAnsi="Arial" w:cs="Arial"/>
          <w:spacing w:val="-1"/>
          <w:sz w:val="17"/>
          <w:szCs w:val="17"/>
        </w:rPr>
      </w:pPr>
    </w:p>
    <w:p w:rsidR="00B2403E" w:rsidRDefault="00B2403E" w:rsidP="00CF338E">
      <w:pPr>
        <w:spacing w:before="80" w:line="250" w:lineRule="exact"/>
        <w:ind w:left="709"/>
        <w:jc w:val="both"/>
        <w:rPr>
          <w:rFonts w:ascii="Arial" w:eastAsia="Calibri" w:hAnsi="Arial" w:cs="Arial"/>
          <w:spacing w:val="-1"/>
          <w:sz w:val="17"/>
          <w:szCs w:val="17"/>
        </w:rPr>
      </w:pPr>
    </w:p>
    <w:p w:rsidR="00B2403E" w:rsidRDefault="00B2403E"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660A95"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0A95" w:rsidRPr="002D70DA" w:rsidRDefault="00660A95" w:rsidP="003931DA">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Remanente Ejercicios Anteriores</w:t>
            </w:r>
          </w:p>
        </w:tc>
        <w:tc>
          <w:tcPr>
            <w:tcW w:w="2180" w:type="dxa"/>
            <w:tcBorders>
              <w:top w:val="nil"/>
              <w:left w:val="nil"/>
              <w:bottom w:val="single" w:sz="4" w:space="0" w:color="auto"/>
              <w:right w:val="single" w:sz="4" w:space="0" w:color="auto"/>
            </w:tcBorders>
            <w:shd w:val="clear" w:color="auto" w:fill="auto"/>
            <w:vAlign w:val="center"/>
          </w:tcPr>
          <w:p w:rsidR="00660A95" w:rsidRPr="002D70DA" w:rsidRDefault="00660A95" w:rsidP="003931DA">
            <w:pPr>
              <w:jc w:val="right"/>
              <w:rPr>
                <w:rFonts w:ascii="Arial" w:hAnsi="Arial" w:cs="Arial"/>
                <w:b/>
                <w:bCs/>
                <w:color w:val="000000"/>
                <w:sz w:val="17"/>
                <w:szCs w:val="17"/>
              </w:rPr>
            </w:pPr>
            <w:r w:rsidRPr="00704BC9">
              <w:rPr>
                <w:rFonts w:ascii="Arial" w:hAnsi="Arial" w:cs="Arial"/>
                <w:b/>
                <w:bCs/>
                <w:color w:val="000000"/>
                <w:sz w:val="17"/>
                <w:szCs w:val="17"/>
              </w:rPr>
              <w:t>2</w:t>
            </w:r>
            <w:r>
              <w:rPr>
                <w:rFonts w:ascii="Arial" w:hAnsi="Arial" w:cs="Arial"/>
                <w:b/>
                <w:bCs/>
                <w:color w:val="000000"/>
                <w:sz w:val="17"/>
                <w:szCs w:val="17"/>
              </w:rPr>
              <w:t>,</w:t>
            </w:r>
            <w:r w:rsidRPr="00704BC9">
              <w:rPr>
                <w:rFonts w:ascii="Arial" w:hAnsi="Arial" w:cs="Arial"/>
                <w:b/>
                <w:bCs/>
                <w:color w:val="000000"/>
                <w:sz w:val="17"/>
                <w:szCs w:val="17"/>
              </w:rPr>
              <w:t>707</w:t>
            </w:r>
            <w:r>
              <w:rPr>
                <w:rFonts w:ascii="Arial" w:hAnsi="Arial" w:cs="Arial"/>
                <w:b/>
                <w:bCs/>
                <w:color w:val="000000"/>
                <w:sz w:val="17"/>
                <w:szCs w:val="17"/>
              </w:rPr>
              <w:t>,</w:t>
            </w:r>
            <w:r w:rsidRPr="00704BC9">
              <w:rPr>
                <w:rFonts w:ascii="Arial" w:hAnsi="Arial" w:cs="Arial"/>
                <w:b/>
                <w:bCs/>
                <w:color w:val="000000"/>
                <w:sz w:val="17"/>
                <w:szCs w:val="17"/>
              </w:rPr>
              <w:t>810.47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0A95" w:rsidRPr="002D70DA" w:rsidRDefault="00660A95">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0A95" w:rsidRPr="002D70DA" w:rsidRDefault="00660A9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6367ED" w:rsidP="00660A95">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E16EB"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EE16EB" w:rsidRPr="002D70DA">
              <w:rPr>
                <w:rFonts w:ascii="Arial" w:hAnsi="Arial" w:cs="Arial"/>
                <w:b/>
                <w:bCs/>
                <w:noProof/>
                <w:color w:val="000000"/>
                <w:sz w:val="17"/>
                <w:szCs w:val="17"/>
              </w:rPr>
              <w:t xml:space="preserve">$   </w:t>
            </w:r>
            <w:r w:rsidR="00660A95" w:rsidRPr="00704BC9">
              <w:rPr>
                <w:rFonts w:ascii="Arial" w:hAnsi="Arial" w:cs="Arial"/>
                <w:b/>
                <w:bCs/>
                <w:color w:val="000000"/>
                <w:sz w:val="17"/>
                <w:szCs w:val="17"/>
              </w:rPr>
              <w:t>2</w:t>
            </w:r>
            <w:r w:rsidR="00660A95">
              <w:rPr>
                <w:rFonts w:ascii="Arial" w:hAnsi="Arial" w:cs="Arial"/>
                <w:b/>
                <w:bCs/>
                <w:color w:val="000000"/>
                <w:sz w:val="17"/>
                <w:szCs w:val="17"/>
              </w:rPr>
              <w:t>,</w:t>
            </w:r>
            <w:r w:rsidR="00660A95" w:rsidRPr="00704BC9">
              <w:rPr>
                <w:rFonts w:ascii="Arial" w:hAnsi="Arial" w:cs="Arial"/>
                <w:b/>
                <w:bCs/>
                <w:color w:val="000000"/>
                <w:sz w:val="17"/>
                <w:szCs w:val="17"/>
              </w:rPr>
              <w:t>707</w:t>
            </w:r>
            <w:r w:rsidR="00660A95">
              <w:rPr>
                <w:rFonts w:ascii="Arial" w:hAnsi="Arial" w:cs="Arial"/>
                <w:b/>
                <w:bCs/>
                <w:color w:val="000000"/>
                <w:sz w:val="17"/>
                <w:szCs w:val="17"/>
              </w:rPr>
              <w:t>,</w:t>
            </w:r>
            <w:r w:rsidR="00660A95" w:rsidRPr="00704BC9">
              <w:rPr>
                <w:rFonts w:ascii="Arial" w:hAnsi="Arial" w:cs="Arial"/>
                <w:b/>
                <w:bCs/>
                <w:color w:val="000000"/>
                <w:sz w:val="17"/>
                <w:szCs w:val="17"/>
              </w:rPr>
              <w:t>810.47</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right"/>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660A95"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60A95" w:rsidRPr="00577009" w:rsidRDefault="00660A95" w:rsidP="003931DA">
            <w:pPr>
              <w:jc w:val="center"/>
              <w:rPr>
                <w:rFonts w:ascii="Arial" w:hAnsi="Arial" w:cs="Arial"/>
                <w:b/>
                <w:color w:val="000000"/>
                <w:sz w:val="17"/>
                <w:szCs w:val="17"/>
              </w:rPr>
            </w:pPr>
            <w:r>
              <w:rPr>
                <w:rFonts w:ascii="Arial" w:hAnsi="Arial" w:cs="Arial"/>
                <w:b/>
                <w:color w:val="000000"/>
                <w:sz w:val="17"/>
                <w:szCs w:val="17"/>
              </w:rPr>
              <w:t>Nada que manifestar</w:t>
            </w:r>
          </w:p>
        </w:tc>
        <w:tc>
          <w:tcPr>
            <w:tcW w:w="2180" w:type="dxa"/>
            <w:tcBorders>
              <w:top w:val="nil"/>
              <w:left w:val="nil"/>
              <w:bottom w:val="single" w:sz="4" w:space="0" w:color="auto"/>
              <w:right w:val="single" w:sz="4" w:space="0" w:color="auto"/>
            </w:tcBorders>
            <w:shd w:val="clear" w:color="auto" w:fill="auto"/>
            <w:vAlign w:val="center"/>
          </w:tcPr>
          <w:p w:rsidR="00660A95" w:rsidRPr="002D70DA" w:rsidRDefault="00660A9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60A95" w:rsidRPr="002D70DA" w:rsidRDefault="00660A95">
            <w:pPr>
              <w:jc w:val="right"/>
              <w:rPr>
                <w:rFonts w:ascii="Arial" w:hAnsi="Arial" w:cs="Arial"/>
                <w:b/>
                <w:bCs/>
                <w:color w:val="000000"/>
                <w:sz w:val="17"/>
                <w:szCs w:val="17"/>
              </w:rPr>
            </w:pPr>
          </w:p>
        </w:tc>
      </w:tr>
      <w:tr w:rsidR="00660A95"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60A95" w:rsidRPr="002D70DA" w:rsidRDefault="00660A95">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60A95" w:rsidRPr="002D70DA" w:rsidRDefault="00660A9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60A95" w:rsidRPr="002D70DA" w:rsidRDefault="00660A95">
            <w:pPr>
              <w:jc w:val="right"/>
              <w:rPr>
                <w:rFonts w:ascii="Arial" w:hAnsi="Arial" w:cs="Arial"/>
                <w:b/>
                <w:bCs/>
                <w:color w:val="000000"/>
                <w:sz w:val="17"/>
                <w:szCs w:val="17"/>
              </w:rPr>
            </w:pPr>
          </w:p>
        </w:tc>
      </w:tr>
      <w:tr w:rsidR="00660A95"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60A95" w:rsidRPr="002D70DA" w:rsidRDefault="00660A95">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60A95" w:rsidRPr="002D70DA" w:rsidRDefault="00660A9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60A95" w:rsidRPr="002D70DA" w:rsidRDefault="00660A95">
            <w:pPr>
              <w:jc w:val="right"/>
              <w:rPr>
                <w:rFonts w:ascii="Arial" w:hAnsi="Arial" w:cs="Arial"/>
                <w:b/>
                <w:bCs/>
                <w:color w:val="000000"/>
                <w:sz w:val="17"/>
                <w:szCs w:val="17"/>
              </w:rPr>
            </w:pPr>
          </w:p>
        </w:tc>
      </w:tr>
      <w:tr w:rsidR="00660A95"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60A95" w:rsidRPr="002D70DA" w:rsidRDefault="00660A95">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60A95" w:rsidRPr="002D70DA" w:rsidRDefault="00660A9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60A95" w:rsidRPr="002D70DA" w:rsidRDefault="00660A95">
            <w:pPr>
              <w:jc w:val="right"/>
              <w:rPr>
                <w:rFonts w:ascii="Arial" w:hAnsi="Arial" w:cs="Arial"/>
                <w:b/>
                <w:bCs/>
                <w:color w:val="000000"/>
                <w:sz w:val="17"/>
                <w:szCs w:val="17"/>
              </w:rPr>
            </w:pPr>
          </w:p>
        </w:tc>
      </w:tr>
      <w:tr w:rsidR="00660A95"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60A95" w:rsidRPr="002D70DA" w:rsidRDefault="00660A95">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60A95" w:rsidRPr="002D70DA" w:rsidRDefault="00660A9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60A95" w:rsidRPr="002D70DA" w:rsidRDefault="00660A95">
            <w:pPr>
              <w:jc w:val="right"/>
              <w:rPr>
                <w:rFonts w:ascii="Arial" w:hAnsi="Arial" w:cs="Arial"/>
                <w:b/>
                <w:bCs/>
                <w:color w:val="000000"/>
                <w:sz w:val="17"/>
                <w:szCs w:val="17"/>
              </w:rPr>
            </w:pPr>
          </w:p>
        </w:tc>
      </w:tr>
      <w:tr w:rsidR="00660A95"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60A95" w:rsidRPr="002D70DA" w:rsidRDefault="00660A95">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60A95" w:rsidRPr="002D70DA" w:rsidRDefault="00660A9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60A95" w:rsidRPr="002D70DA" w:rsidRDefault="00660A95">
            <w:pPr>
              <w:jc w:val="right"/>
              <w:rPr>
                <w:rFonts w:ascii="Arial" w:hAnsi="Arial" w:cs="Arial"/>
                <w:b/>
                <w:bCs/>
                <w:color w:val="000000"/>
                <w:sz w:val="17"/>
                <w:szCs w:val="17"/>
              </w:rPr>
            </w:pPr>
          </w:p>
        </w:tc>
      </w:tr>
      <w:tr w:rsidR="00660A95"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60A95" w:rsidRPr="002D70DA" w:rsidRDefault="00660A95">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60A95" w:rsidRPr="002D70DA" w:rsidRDefault="00660A9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60A95" w:rsidRPr="002D70DA" w:rsidRDefault="00660A95">
            <w:pPr>
              <w:jc w:val="right"/>
              <w:rPr>
                <w:rFonts w:ascii="Arial" w:hAnsi="Arial" w:cs="Arial"/>
                <w:b/>
                <w:bCs/>
                <w:color w:val="000000"/>
                <w:sz w:val="17"/>
                <w:szCs w:val="17"/>
              </w:rPr>
            </w:pP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660A95" w:rsidRPr="00660A95" w:rsidRDefault="00660A95" w:rsidP="00660A95">
      <w:pPr>
        <w:autoSpaceDE w:val="0"/>
        <w:autoSpaceDN w:val="0"/>
        <w:adjustRightInd w:val="0"/>
        <w:spacing w:before="240" w:after="120"/>
        <w:jc w:val="both"/>
        <w:rPr>
          <w:rFonts w:ascii="Arial" w:hAnsi="Arial" w:cs="Arial"/>
          <w:b/>
          <w:sz w:val="17"/>
          <w:szCs w:val="17"/>
        </w:rPr>
      </w:pPr>
    </w:p>
    <w:p w:rsidR="00D0525E"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660A95" w:rsidRPr="002D70DA" w:rsidRDefault="00660A95" w:rsidP="00BC0DE0">
      <w:pPr>
        <w:spacing w:before="80" w:line="250" w:lineRule="exact"/>
        <w:ind w:left="709"/>
        <w:jc w:val="both"/>
        <w:rPr>
          <w:rFonts w:ascii="Arial" w:eastAsia="Calibri" w:hAnsi="Arial" w:cs="Arial"/>
          <w:spacing w:val="-1"/>
          <w:sz w:val="17"/>
          <w:szCs w:val="17"/>
        </w:rPr>
      </w:pPr>
    </w:p>
    <w:p w:rsidR="00D0525E"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p w:rsidR="00660A95" w:rsidRPr="002D70DA" w:rsidRDefault="00660A95" w:rsidP="00D0525E">
      <w:pPr>
        <w:autoSpaceDE w:val="0"/>
        <w:autoSpaceDN w:val="0"/>
        <w:adjustRightInd w:val="0"/>
        <w:spacing w:before="240" w:after="120"/>
        <w:jc w:val="center"/>
        <w:rPr>
          <w:rFonts w:ascii="Arial" w:eastAsia="Calibri" w:hAnsi="Arial" w:cs="Arial"/>
          <w:b/>
          <w:spacing w:val="-1"/>
          <w:sz w:val="17"/>
          <w:szCs w:val="17"/>
        </w:rPr>
      </w:pPr>
    </w:p>
    <w:tbl>
      <w:tblPr>
        <w:tblW w:w="9260" w:type="dxa"/>
        <w:jc w:val="center"/>
        <w:tblCellMar>
          <w:left w:w="70" w:type="dxa"/>
          <w:right w:w="70" w:type="dxa"/>
        </w:tblCellMar>
        <w:tblLook w:val="04A0"/>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660A95"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660A95"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660A95"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660A95"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660A95"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660A95" w:rsidP="00C462F7">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660A95" w:rsidP="00C462F7">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Pr>
                <w:rFonts w:ascii="Arial" w:hAnsi="Arial" w:cs="Arial"/>
                <w:b/>
                <w:bCs/>
                <w:noProof/>
                <w:color w:val="000000"/>
                <w:sz w:val="17"/>
                <w:szCs w:val="17"/>
              </w:rPr>
              <w:t>(9,150.32</w:t>
            </w:r>
            <w:r w:rsidRPr="002D70DA">
              <w:rPr>
                <w:rFonts w:ascii="Arial" w:hAnsi="Arial" w:cs="Arial"/>
                <w:b/>
                <w:bCs/>
                <w:noProof/>
                <w:color w:val="000000"/>
                <w:sz w:val="17"/>
                <w:szCs w:val="17"/>
              </w:rPr>
              <w:t>)</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60A95"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660A95" w:rsidRPr="002D70DA" w:rsidRDefault="00660A95" w:rsidP="003931DA">
            <w:pPr>
              <w:jc w:val="right"/>
              <w:rPr>
                <w:rFonts w:ascii="Arial" w:hAnsi="Arial" w:cs="Arial"/>
                <w:b/>
                <w:bCs/>
                <w:color w:val="000000"/>
                <w:sz w:val="17"/>
                <w:szCs w:val="17"/>
              </w:rPr>
            </w:pPr>
            <w:r>
              <w:rPr>
                <w:rFonts w:ascii="Arial" w:hAnsi="Arial" w:cs="Arial"/>
                <w:b/>
                <w:bCs/>
                <w:color w:val="000000"/>
                <w:sz w:val="17"/>
                <w:szCs w:val="17"/>
              </w:rPr>
              <w:t>-9,150.32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0A95" w:rsidRPr="00B112B2" w:rsidRDefault="00660A95" w:rsidP="003931DA">
            <w:pPr>
              <w:jc w:val="center"/>
              <w:rPr>
                <w:rFonts w:ascii="Arial" w:hAnsi="Arial" w:cs="Arial"/>
                <w:bCs/>
                <w:color w:val="000000"/>
                <w:sz w:val="17"/>
                <w:szCs w:val="17"/>
              </w:rPr>
            </w:pPr>
            <w:r w:rsidRPr="00B112B2">
              <w:rPr>
                <w:rFonts w:ascii="Arial" w:hAnsi="Arial" w:cs="Arial"/>
                <w:bCs/>
                <w:color w:val="000000"/>
                <w:sz w:val="16"/>
                <w:szCs w:val="17"/>
              </w:rPr>
              <w:t>Ajuste por variación en sistema contable actual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660A95" w:rsidRDefault="00660A95" w:rsidP="00C462F7">
      <w:pPr>
        <w:spacing w:before="80" w:line="250" w:lineRule="exact"/>
        <w:ind w:left="709"/>
        <w:jc w:val="both"/>
        <w:rPr>
          <w:rFonts w:ascii="Arial" w:eastAsia="Calibri" w:hAnsi="Arial" w:cs="Arial"/>
          <w:spacing w:val="-1"/>
          <w:sz w:val="17"/>
          <w:szCs w:val="17"/>
        </w:rPr>
      </w:pPr>
    </w:p>
    <w:p w:rsidR="00660A95" w:rsidRDefault="00660A95" w:rsidP="00C462F7">
      <w:pPr>
        <w:spacing w:before="80" w:line="250" w:lineRule="exact"/>
        <w:ind w:left="709"/>
        <w:jc w:val="both"/>
        <w:rPr>
          <w:rFonts w:ascii="Arial" w:eastAsia="Calibri" w:hAnsi="Arial" w:cs="Arial"/>
          <w:spacing w:val="-1"/>
          <w:sz w:val="17"/>
          <w:szCs w:val="17"/>
        </w:rPr>
      </w:pPr>
    </w:p>
    <w:p w:rsidR="00660A95" w:rsidRDefault="00660A95" w:rsidP="00C462F7">
      <w:pPr>
        <w:spacing w:before="80" w:line="250" w:lineRule="exact"/>
        <w:ind w:left="709"/>
        <w:jc w:val="both"/>
        <w:rPr>
          <w:rFonts w:ascii="Arial" w:eastAsia="Calibri" w:hAnsi="Arial" w:cs="Arial"/>
          <w:spacing w:val="-1"/>
          <w:sz w:val="17"/>
          <w:szCs w:val="17"/>
        </w:rPr>
      </w:pPr>
    </w:p>
    <w:p w:rsidR="00660A95" w:rsidRDefault="00660A95" w:rsidP="00C462F7">
      <w:pPr>
        <w:spacing w:before="80" w:line="250" w:lineRule="exact"/>
        <w:ind w:left="709"/>
        <w:jc w:val="both"/>
        <w:rPr>
          <w:rFonts w:ascii="Arial" w:eastAsia="Calibri" w:hAnsi="Arial" w:cs="Arial"/>
          <w:spacing w:val="-1"/>
          <w:sz w:val="17"/>
          <w:szCs w:val="17"/>
        </w:rPr>
      </w:pPr>
    </w:p>
    <w:p w:rsidR="00660A95" w:rsidRDefault="00660A95" w:rsidP="00C462F7">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660A9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660A95" w:rsidRPr="002D70DA" w:rsidRDefault="00660A95" w:rsidP="003931DA">
            <w:pPr>
              <w:jc w:val="right"/>
              <w:rPr>
                <w:rFonts w:ascii="Arial" w:hAnsi="Arial" w:cs="Arial"/>
                <w:b/>
                <w:bCs/>
                <w:color w:val="000000"/>
                <w:sz w:val="17"/>
                <w:szCs w:val="17"/>
              </w:rPr>
            </w:pPr>
            <w:r>
              <w:rPr>
                <w:rFonts w:ascii="Arial" w:hAnsi="Arial" w:cs="Arial"/>
                <w:b/>
                <w:bCs/>
                <w:color w:val="000000"/>
                <w:sz w:val="17"/>
                <w:szCs w:val="17"/>
              </w:rPr>
              <w:t>-4,388,538.03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0A95" w:rsidRPr="002D70DA" w:rsidRDefault="00660A95"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60A9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660A95" w:rsidRPr="001C3857" w:rsidRDefault="00660A95" w:rsidP="003931DA">
            <w:pPr>
              <w:jc w:val="right"/>
              <w:rPr>
                <w:rFonts w:ascii="Arial" w:hAnsi="Arial" w:cs="Arial"/>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hideMark/>
          </w:tcPr>
          <w:p w:rsidR="00660A95" w:rsidRPr="002D70DA" w:rsidRDefault="00660A9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60A9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660A95" w:rsidRPr="002D70DA" w:rsidRDefault="00660A95" w:rsidP="003931DA">
            <w:pPr>
              <w:jc w:val="right"/>
              <w:rPr>
                <w:rFonts w:ascii="Arial" w:hAnsi="Arial" w:cs="Arial"/>
                <w:b/>
                <w:bCs/>
                <w:color w:val="000000"/>
                <w:sz w:val="17"/>
                <w:szCs w:val="17"/>
              </w:rPr>
            </w:pPr>
            <w:r>
              <w:rPr>
                <w:rFonts w:ascii="Arial" w:hAnsi="Arial" w:cs="Arial"/>
                <w:b/>
                <w:bCs/>
                <w:color w:val="000000"/>
                <w:sz w:val="17"/>
                <w:szCs w:val="17"/>
              </w:rPr>
              <w:t>5,787,098.37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0A95" w:rsidRPr="002D70DA" w:rsidRDefault="00660A95"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60A9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660A95" w:rsidRPr="001C3857" w:rsidRDefault="00660A95" w:rsidP="003931DA">
            <w:pPr>
              <w:jc w:val="right"/>
              <w:rPr>
                <w:rFonts w:ascii="Arial" w:hAnsi="Arial" w:cs="Arial"/>
                <w:bCs/>
                <w:color w:val="000000"/>
                <w:sz w:val="17"/>
                <w:szCs w:val="17"/>
              </w:rPr>
            </w:pPr>
            <w:r w:rsidRPr="001C3857">
              <w:rPr>
                <w:rFonts w:ascii="Arial" w:hAnsi="Arial" w:cs="Arial"/>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660A95" w:rsidRPr="002D70DA" w:rsidRDefault="00660A9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60A9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660A95" w:rsidRPr="002D70DA" w:rsidRDefault="00660A95" w:rsidP="003931D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660A95" w:rsidRPr="002D70DA" w:rsidRDefault="00660A95"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60A9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660A95" w:rsidRPr="002D70DA" w:rsidRDefault="00660A95" w:rsidP="003931D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0A95" w:rsidRPr="002D70DA" w:rsidRDefault="00660A9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60A9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660A95" w:rsidRPr="002D70DA" w:rsidRDefault="00660A95" w:rsidP="003931D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0A95" w:rsidRPr="002D70DA" w:rsidRDefault="00660A9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60A9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660A95" w:rsidRPr="002D70DA" w:rsidRDefault="00660A95" w:rsidP="003931D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0A95" w:rsidRPr="002D70DA" w:rsidRDefault="00660A9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60A9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pPr>
              <w:ind w:firstLineChars="100" w:firstLine="170"/>
              <w:rPr>
                <w:rFonts w:ascii="Arial" w:hAnsi="Arial" w:cs="Arial"/>
                <w:color w:val="000000"/>
                <w:sz w:val="17"/>
                <w:szCs w:val="17"/>
              </w:rPr>
            </w:pPr>
            <w:r w:rsidRPr="002D70DA">
              <w:rPr>
                <w:rFonts w:ascii="Arial" w:hAnsi="Arial" w:cs="Arial"/>
                <w:color w:val="000000"/>
                <w:sz w:val="17"/>
                <w:szCs w:val="17"/>
              </w:rPr>
              <w:t>Otros Revalúos</w:t>
            </w:r>
          </w:p>
        </w:tc>
        <w:tc>
          <w:tcPr>
            <w:tcW w:w="2180" w:type="dxa"/>
            <w:tcBorders>
              <w:top w:val="nil"/>
              <w:left w:val="nil"/>
              <w:bottom w:val="single" w:sz="4" w:space="0" w:color="auto"/>
              <w:right w:val="single" w:sz="4" w:space="0" w:color="auto"/>
            </w:tcBorders>
            <w:shd w:val="clear" w:color="auto" w:fill="auto"/>
            <w:vAlign w:val="center"/>
            <w:hideMark/>
          </w:tcPr>
          <w:p w:rsidR="00660A95" w:rsidRPr="002D70DA" w:rsidRDefault="00660A95" w:rsidP="003931D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0A95" w:rsidRPr="002D70DA" w:rsidRDefault="00660A9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60A9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660A95" w:rsidRPr="002D70DA" w:rsidRDefault="00660A95" w:rsidP="003931D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660A95" w:rsidRPr="002D70DA" w:rsidRDefault="00660A9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60A9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660A95" w:rsidRPr="002D70DA" w:rsidRDefault="00660A95" w:rsidP="003931D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660A95" w:rsidRPr="002D70DA" w:rsidRDefault="00660A95"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60A9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660A95" w:rsidRPr="002D70DA" w:rsidRDefault="00660A95" w:rsidP="003931D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0A95" w:rsidRPr="002D70DA" w:rsidRDefault="00660A9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60A9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660A95" w:rsidRPr="002D70DA" w:rsidRDefault="00660A95" w:rsidP="003931D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0A95" w:rsidRPr="002D70DA" w:rsidRDefault="00660A9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60A9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660A95" w:rsidRPr="002D70DA" w:rsidRDefault="00660A95" w:rsidP="003931D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0A95" w:rsidRPr="002D70DA" w:rsidRDefault="00660A9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60A9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660A95" w:rsidRPr="002D70DA" w:rsidRDefault="00660A95" w:rsidP="003931D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660A95" w:rsidRPr="002D70DA" w:rsidRDefault="00660A9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60A95"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0A95" w:rsidRPr="002D70DA" w:rsidRDefault="00660A95"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660A95" w:rsidRPr="002D70DA" w:rsidRDefault="00660A95" w:rsidP="003931D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660A95" w:rsidRPr="002D70DA" w:rsidRDefault="00660A95"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8C0145"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583.95</w:t>
            </w:r>
          </w:p>
        </w:tc>
      </w:tr>
      <w:tr w:rsidR="008C0145"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1,742,508.75</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1,081,066.63</w:t>
            </w:r>
          </w:p>
        </w:tc>
      </w:tr>
      <w:tr w:rsidR="008C0145"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r>
      <w:tr w:rsidR="008C0145"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3,664,773.74</w:t>
            </w:r>
          </w:p>
        </w:tc>
      </w:tr>
      <w:tr w:rsidR="008C0145"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r>
      <w:tr w:rsidR="008C0145"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r>
      <w:tr w:rsidR="008C0145"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r>
      <w:tr w:rsidR="008C0145"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1,742,508.75</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3931DA">
            <w:pPr>
              <w:jc w:val="right"/>
              <w:rPr>
                <w:rFonts w:ascii="Arial" w:hAnsi="Arial" w:cs="Arial"/>
                <w:b/>
                <w:bCs/>
                <w:color w:val="000000"/>
                <w:sz w:val="17"/>
                <w:szCs w:val="17"/>
              </w:rPr>
            </w:pPr>
            <w:r w:rsidRPr="000A4A15">
              <w:rPr>
                <w:rFonts w:ascii="Arial" w:hAnsi="Arial" w:cs="Arial"/>
                <w:b/>
                <w:bCs/>
                <w:color w:val="000000"/>
                <w:sz w:val="17"/>
                <w:szCs w:val="17"/>
              </w:rPr>
              <w:t>4,746,424.32</w:t>
            </w:r>
          </w:p>
        </w:tc>
      </w:tr>
    </w:tbl>
    <w:p w:rsidR="00E72587" w:rsidRDefault="00E72587" w:rsidP="00F97BAC">
      <w:pPr>
        <w:spacing w:before="80" w:line="250" w:lineRule="exact"/>
        <w:ind w:left="709"/>
        <w:jc w:val="both"/>
        <w:rPr>
          <w:rFonts w:ascii="Arial" w:eastAsia="Calibri" w:hAnsi="Arial" w:cs="Arial"/>
          <w:spacing w:val="-1"/>
          <w:sz w:val="17"/>
          <w:szCs w:val="17"/>
        </w:rPr>
      </w:pPr>
    </w:p>
    <w:p w:rsidR="008C0145" w:rsidRPr="002D70DA" w:rsidRDefault="008C0145"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p w:rsidR="008C0145" w:rsidRPr="002D70DA" w:rsidRDefault="008C0145" w:rsidP="00DF74BA">
      <w:pPr>
        <w:autoSpaceDE w:val="0"/>
        <w:autoSpaceDN w:val="0"/>
        <w:adjustRightInd w:val="0"/>
        <w:spacing w:before="240" w:after="120"/>
        <w:jc w:val="center"/>
        <w:rPr>
          <w:rFonts w:ascii="Arial" w:eastAsia="Calibri" w:hAnsi="Arial" w:cs="Arial"/>
          <w:b/>
          <w:spacing w:val="-1"/>
          <w:sz w:val="17"/>
          <w:szCs w:val="17"/>
        </w:rPr>
      </w:pPr>
    </w:p>
    <w:tbl>
      <w:tblPr>
        <w:tblW w:w="11440" w:type="dxa"/>
        <w:jc w:val="center"/>
        <w:tblCellMar>
          <w:left w:w="70" w:type="dxa"/>
          <w:right w:w="70" w:type="dxa"/>
        </w:tblCellMar>
        <w:tblLook w:val="04A0"/>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8C0145"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C0145" w:rsidRPr="002D70DA" w:rsidRDefault="008C0145">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8C0145" w:rsidRPr="002D70DA" w:rsidRDefault="008C0145" w:rsidP="003931DA">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C0145" w:rsidRPr="002D70DA" w:rsidRDefault="008C0145" w:rsidP="003931DA">
            <w:pPr>
              <w:jc w:val="center"/>
              <w:rPr>
                <w:rFonts w:ascii="Arial" w:hAnsi="Arial" w:cs="Arial"/>
                <w:b/>
                <w:bCs/>
                <w:color w:val="000000"/>
                <w:sz w:val="17"/>
                <w:szCs w:val="17"/>
              </w:rPr>
            </w:pPr>
            <w:r>
              <w:rPr>
                <w:rFonts w:ascii="Arial" w:hAnsi="Arial" w:cs="Arial"/>
                <w:b/>
                <w:bCs/>
                <w:color w:val="000000"/>
                <w:sz w:val="17"/>
                <w:szCs w:val="17"/>
              </w:rPr>
              <w:t>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C0145" w:rsidRPr="002D70DA" w:rsidRDefault="008C0145" w:rsidP="003931DA">
            <w:pPr>
              <w:jc w:val="center"/>
              <w:rPr>
                <w:rFonts w:ascii="Arial" w:hAnsi="Arial" w:cs="Arial"/>
                <w:b/>
                <w:bCs/>
                <w:color w:val="000000"/>
                <w:sz w:val="17"/>
                <w:szCs w:val="17"/>
              </w:rPr>
            </w:pPr>
            <w:r>
              <w:rPr>
                <w:rFonts w:ascii="Arial" w:hAnsi="Arial" w:cs="Arial"/>
                <w:b/>
                <w:bCs/>
                <w:color w:val="000000"/>
                <w:sz w:val="17"/>
                <w:szCs w:val="17"/>
              </w:rPr>
              <w:t>0</w:t>
            </w:r>
          </w:p>
        </w:tc>
      </w:tr>
      <w:tr w:rsidR="008C0145"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C0145" w:rsidRPr="002D70DA" w:rsidRDefault="008C0145">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8C0145" w:rsidRPr="002D70DA" w:rsidRDefault="008C0145" w:rsidP="003931DA">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C0145" w:rsidRPr="002D70DA" w:rsidRDefault="008C0145" w:rsidP="003931DA">
            <w:pPr>
              <w:jc w:val="center"/>
              <w:rPr>
                <w:rFonts w:ascii="Arial" w:hAnsi="Arial" w:cs="Arial"/>
                <w:b/>
                <w:bCs/>
                <w:color w:val="000000"/>
                <w:sz w:val="17"/>
                <w:szCs w:val="17"/>
              </w:rPr>
            </w:pPr>
            <w:r>
              <w:rPr>
                <w:rFonts w:ascii="Arial" w:hAnsi="Arial" w:cs="Arial"/>
                <w:b/>
                <w:bCs/>
                <w:color w:val="000000"/>
                <w:sz w:val="17"/>
                <w:szCs w:val="17"/>
              </w:rPr>
              <w:t>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C0145" w:rsidRPr="002D70DA" w:rsidRDefault="008C0145" w:rsidP="003931DA">
            <w:pPr>
              <w:jc w:val="center"/>
              <w:rPr>
                <w:rFonts w:ascii="Arial" w:hAnsi="Arial" w:cs="Arial"/>
                <w:b/>
                <w:bCs/>
                <w:color w:val="000000"/>
                <w:sz w:val="17"/>
                <w:szCs w:val="17"/>
              </w:rPr>
            </w:pPr>
            <w:r>
              <w:rPr>
                <w:rFonts w:ascii="Arial" w:hAnsi="Arial" w:cs="Arial"/>
                <w:b/>
                <w:bCs/>
                <w:color w:val="000000"/>
                <w:sz w:val="17"/>
                <w:szCs w:val="17"/>
              </w:rPr>
              <w:t>0</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8C0145" w:rsidRDefault="008C0145" w:rsidP="00F97BAC">
      <w:pPr>
        <w:spacing w:before="80" w:line="250" w:lineRule="exact"/>
        <w:ind w:left="709"/>
        <w:jc w:val="both"/>
        <w:rPr>
          <w:rFonts w:ascii="Arial" w:eastAsia="Calibri" w:hAnsi="Arial" w:cs="Arial"/>
          <w:spacing w:val="-1"/>
          <w:sz w:val="17"/>
          <w:szCs w:val="17"/>
        </w:rPr>
      </w:pPr>
    </w:p>
    <w:p w:rsidR="008C0145" w:rsidRDefault="008C0145"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bookmarkStart w:id="6" w:name="_GoBack"/>
      <w:bookmarkEnd w:id="6"/>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8C0145"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-1,768,095.33</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2,776,233.05</w:t>
            </w:r>
          </w:p>
        </w:tc>
      </w:tr>
      <w:tr w:rsidR="008C0145"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3931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3931D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3931D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w:t>
            </w:r>
            <w:r>
              <w:rPr>
                <w:rFonts w:ascii="Arial" w:hAnsi="Arial" w:cs="Arial"/>
                <w:b/>
                <w:bCs/>
                <w:noProof/>
                <w:color w:val="000000"/>
                <w:sz w:val="17"/>
                <w:szCs w:val="17"/>
              </w:rPr>
              <w:t>2,620</w:t>
            </w:r>
            <w:r w:rsidRPr="00DC76B7">
              <w:rPr>
                <w:rFonts w:ascii="Arial" w:hAnsi="Arial" w:cs="Arial"/>
                <w:b/>
                <w:bCs/>
                <w:noProof/>
                <w:color w:val="000000"/>
                <w:sz w:val="17"/>
                <w:szCs w:val="17"/>
              </w:rPr>
              <w:t>,</w:t>
            </w:r>
            <w:r>
              <w:rPr>
                <w:rFonts w:ascii="Arial" w:hAnsi="Arial" w:cs="Arial"/>
                <w:b/>
                <w:bCs/>
                <w:noProof/>
                <w:color w:val="000000"/>
                <w:sz w:val="17"/>
                <w:szCs w:val="17"/>
              </w:rPr>
              <w:t>442.70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3931D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xml:space="preserve">$   </w:t>
            </w:r>
            <w:r>
              <w:rPr>
                <w:rFonts w:ascii="Arial" w:hAnsi="Arial" w:cs="Arial"/>
                <w:b/>
                <w:bCs/>
                <w:noProof/>
                <w:color w:val="000000"/>
                <w:sz w:val="17"/>
                <w:szCs w:val="17"/>
              </w:rPr>
              <w:t>3,578,402</w:t>
            </w:r>
            <w:r w:rsidRPr="002D70DA">
              <w:rPr>
                <w:rFonts w:ascii="Arial" w:hAnsi="Arial" w:cs="Arial"/>
                <w:b/>
                <w:bCs/>
                <w:noProof/>
                <w:color w:val="000000"/>
                <w:sz w:val="17"/>
                <w:szCs w:val="17"/>
              </w:rPr>
              <w:t>.</w:t>
            </w:r>
            <w:r w:rsidRPr="002D70DA">
              <w:rPr>
                <w:rFonts w:ascii="Arial" w:hAnsi="Arial" w:cs="Arial"/>
                <w:b/>
                <w:bCs/>
                <w:color w:val="000000"/>
                <w:sz w:val="17"/>
                <w:szCs w:val="17"/>
              </w:rPr>
              <w:fldChar w:fldCharType="end"/>
            </w:r>
            <w:r>
              <w:rPr>
                <w:rFonts w:ascii="Arial" w:hAnsi="Arial" w:cs="Arial"/>
                <w:b/>
                <w:bCs/>
                <w:color w:val="000000"/>
                <w:sz w:val="17"/>
                <w:szCs w:val="17"/>
              </w:rPr>
              <w:t>59</w:t>
            </w:r>
          </w:p>
        </w:tc>
      </w:tr>
      <w:tr w:rsidR="008C0145"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8C0145" w:rsidRPr="00195447" w:rsidRDefault="008C0145" w:rsidP="003931DA">
            <w:pPr>
              <w:jc w:val="right"/>
              <w:rPr>
                <w:rFonts w:ascii="Arial" w:hAnsi="Arial" w:cs="Arial"/>
                <w:bCs/>
                <w:color w:val="000000"/>
                <w:sz w:val="17"/>
                <w:szCs w:val="17"/>
              </w:rPr>
            </w:pPr>
            <w:r>
              <w:rPr>
                <w:rFonts w:ascii="Arial" w:hAnsi="Arial" w:cs="Arial"/>
                <w:bCs/>
                <w:color w:val="000000"/>
                <w:sz w:val="17"/>
                <w:szCs w:val="17"/>
              </w:rPr>
              <w:t>2,620,442.70</w:t>
            </w:r>
          </w:p>
        </w:tc>
        <w:tc>
          <w:tcPr>
            <w:tcW w:w="2180" w:type="dxa"/>
            <w:tcBorders>
              <w:top w:val="nil"/>
              <w:left w:val="nil"/>
              <w:bottom w:val="single" w:sz="4" w:space="0" w:color="auto"/>
              <w:right w:val="single" w:sz="4" w:space="0" w:color="auto"/>
            </w:tcBorders>
            <w:shd w:val="clear" w:color="000000" w:fill="FFFFFF"/>
            <w:vAlign w:val="center"/>
          </w:tcPr>
          <w:p w:rsidR="008C0145" w:rsidRPr="00195447" w:rsidRDefault="008C0145" w:rsidP="003931DA">
            <w:pPr>
              <w:jc w:val="right"/>
              <w:rPr>
                <w:rFonts w:ascii="Arial" w:hAnsi="Arial" w:cs="Arial"/>
                <w:bCs/>
                <w:color w:val="000000"/>
                <w:sz w:val="17"/>
                <w:szCs w:val="17"/>
              </w:rPr>
            </w:pPr>
            <w:r w:rsidRPr="00195447">
              <w:rPr>
                <w:rFonts w:ascii="Arial" w:hAnsi="Arial" w:cs="Arial"/>
                <w:bCs/>
                <w:color w:val="000000"/>
                <w:sz w:val="17"/>
                <w:szCs w:val="17"/>
              </w:rPr>
              <w:t>3,578,402.59</w:t>
            </w:r>
          </w:p>
        </w:tc>
      </w:tr>
      <w:tr w:rsidR="008C0145"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r>
      <w:tr w:rsidR="008C0145"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r>
      <w:tr w:rsidR="008C0145"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r>
      <w:tr w:rsidR="008C0145"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r>
      <w:tr w:rsidR="008C0145"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r>
      <w:tr w:rsidR="008C0145"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r>
      <w:tr w:rsidR="008C0145"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r>
      <w:tr w:rsidR="008C0145"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3931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3931D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3931D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w:t>
            </w:r>
            <w:r>
              <w:rPr>
                <w:rFonts w:ascii="Arial" w:hAnsi="Arial" w:cs="Arial"/>
                <w:b/>
                <w:bCs/>
                <w:noProof/>
                <w:color w:val="000000"/>
                <w:sz w:val="17"/>
                <w:szCs w:val="17"/>
              </w:rPr>
              <w:t>-4,388,538.03</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3931D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Pr>
                <w:rFonts w:ascii="Arial" w:hAnsi="Arial" w:cs="Arial"/>
                <w:b/>
                <w:bCs/>
                <w:color w:val="000000"/>
                <w:sz w:val="17"/>
                <w:szCs w:val="17"/>
              </w:rPr>
              <w:t>- 802,169.54</w:t>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8C0145">
            <w:pPr>
              <w:jc w:val="right"/>
              <w:rPr>
                <w:rFonts w:ascii="Arial" w:hAnsi="Arial" w:cs="Arial"/>
                <w:b/>
                <w:bCs/>
                <w:color w:val="000000"/>
                <w:sz w:val="17"/>
                <w:szCs w:val="17"/>
              </w:rPr>
            </w:pPr>
            <w:r>
              <w:rPr>
                <w:rFonts w:ascii="Arial" w:hAnsi="Arial" w:cs="Arial"/>
                <w:b/>
                <w:bCs/>
                <w:color w:val="000000"/>
                <w:sz w:val="17"/>
                <w:szCs w:val="17"/>
              </w:rPr>
              <w:t>79,547,560.00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C0145" w:rsidRPr="002D70DA" w:rsidRDefault="008C0145"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C0145" w:rsidRPr="002D70DA" w:rsidRDefault="008C0145" w:rsidP="003931DA">
            <w:pPr>
              <w:jc w:val="right"/>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3,860,512.30</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C0145" w:rsidRPr="00C5464B" w:rsidRDefault="008C0145" w:rsidP="003931DA">
            <w:pPr>
              <w:jc w:val="right"/>
              <w:rPr>
                <w:rFonts w:ascii="Arial" w:hAnsi="Arial" w:cs="Arial"/>
                <w:b/>
                <w:bCs/>
                <w:color w:val="000000"/>
                <w:sz w:val="17"/>
                <w:szCs w:val="17"/>
              </w:rPr>
            </w:pPr>
            <w:r>
              <w:rPr>
                <w:rFonts w:ascii="Arial" w:hAnsi="Arial" w:cs="Arial"/>
                <w:b/>
                <w:bCs/>
                <w:color w:val="000000"/>
                <w:sz w:val="17"/>
                <w:szCs w:val="17"/>
              </w:rPr>
              <w:t>83,408,072.30</w:t>
            </w:r>
          </w:p>
        </w:tc>
      </w:tr>
      <w:tr w:rsidR="008C0145"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3931D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r>
      <w:tr w:rsidR="008C0145"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r>
      <w:tr w:rsidR="008C0145"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r>
      <w:tr w:rsidR="008C0145"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r>
      <w:tr w:rsidR="008C0145"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3,860,512.30</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8C0145">
            <w:pPr>
              <w:jc w:val="right"/>
              <w:rPr>
                <w:rFonts w:ascii="Arial" w:hAnsi="Arial" w:cs="Arial"/>
                <w:b/>
                <w:bCs/>
                <w:color w:val="000000"/>
                <w:sz w:val="17"/>
                <w:szCs w:val="17"/>
              </w:rPr>
            </w:pPr>
            <w:r w:rsidRPr="002D70DA">
              <w:rPr>
                <w:rFonts w:ascii="Arial" w:hAnsi="Arial" w:cs="Arial"/>
                <w:b/>
                <w:bCs/>
                <w:color w:val="000000"/>
                <w:sz w:val="17"/>
                <w:szCs w:val="17"/>
              </w:rPr>
              <w:t> </w:t>
            </w:r>
            <w:r w:rsidR="008C0145">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6367ED" w:rsidP="002746E2">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2746E2"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8C0145"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8C0145"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8C0145"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8C0145"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6367ED" w:rsidP="008C0145">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2746E2"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8C0145">
              <w:rPr>
                <w:rFonts w:ascii="Arial" w:hAnsi="Arial" w:cs="Arial"/>
                <w:b/>
                <w:bCs/>
                <w:color w:val="000000"/>
                <w:sz w:val="17"/>
                <w:szCs w:val="17"/>
              </w:rPr>
              <w:t>83,408,072.30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8C0145" w:rsidRDefault="008C0145" w:rsidP="002746E2">
            <w:pPr>
              <w:jc w:val="center"/>
              <w:rPr>
                <w:rFonts w:ascii="Arial" w:hAnsi="Arial" w:cs="Arial"/>
                <w:color w:val="000000"/>
                <w:sz w:val="17"/>
                <w:szCs w:val="17"/>
              </w:rPr>
            </w:pPr>
          </w:p>
          <w:p w:rsidR="008C0145" w:rsidRDefault="008C0145" w:rsidP="002746E2">
            <w:pPr>
              <w:jc w:val="center"/>
              <w:rPr>
                <w:rFonts w:ascii="Arial" w:hAnsi="Arial" w:cs="Arial"/>
                <w:color w:val="000000"/>
                <w:sz w:val="17"/>
                <w:szCs w:val="17"/>
              </w:rPr>
            </w:pPr>
          </w:p>
          <w:p w:rsidR="008C0145" w:rsidRDefault="008C0145" w:rsidP="002746E2">
            <w:pPr>
              <w:jc w:val="center"/>
              <w:rPr>
                <w:rFonts w:ascii="Arial" w:hAnsi="Arial" w:cs="Arial"/>
                <w:color w:val="000000"/>
                <w:sz w:val="17"/>
                <w:szCs w:val="17"/>
              </w:rPr>
            </w:pPr>
          </w:p>
          <w:p w:rsidR="008C0145" w:rsidRDefault="008C0145" w:rsidP="002746E2">
            <w:pPr>
              <w:jc w:val="center"/>
              <w:rPr>
                <w:rFonts w:ascii="Arial" w:hAnsi="Arial" w:cs="Arial"/>
                <w:color w:val="000000"/>
                <w:sz w:val="17"/>
                <w:szCs w:val="17"/>
              </w:rPr>
            </w:pPr>
          </w:p>
          <w:p w:rsidR="008C0145" w:rsidRDefault="008C0145" w:rsidP="002746E2">
            <w:pPr>
              <w:jc w:val="center"/>
              <w:rPr>
                <w:rFonts w:ascii="Arial" w:hAnsi="Arial" w:cs="Arial"/>
                <w:color w:val="000000"/>
                <w:sz w:val="17"/>
                <w:szCs w:val="17"/>
              </w:rPr>
            </w:pPr>
          </w:p>
          <w:p w:rsidR="008C0145" w:rsidRDefault="008C0145" w:rsidP="002746E2">
            <w:pPr>
              <w:jc w:val="center"/>
              <w:rPr>
                <w:rFonts w:ascii="Arial" w:hAnsi="Arial" w:cs="Arial"/>
                <w:color w:val="000000"/>
                <w:sz w:val="17"/>
                <w:szCs w:val="17"/>
              </w:rPr>
            </w:pPr>
          </w:p>
          <w:p w:rsidR="008C0145" w:rsidRDefault="008C0145" w:rsidP="002746E2">
            <w:pPr>
              <w:jc w:val="center"/>
              <w:rPr>
                <w:rFonts w:ascii="Arial" w:hAnsi="Arial" w:cs="Arial"/>
                <w:color w:val="000000"/>
                <w:sz w:val="17"/>
                <w:szCs w:val="17"/>
              </w:rPr>
            </w:pPr>
          </w:p>
          <w:p w:rsidR="008C0145" w:rsidRDefault="008C0145" w:rsidP="002746E2">
            <w:pPr>
              <w:jc w:val="center"/>
              <w:rPr>
                <w:rFonts w:ascii="Arial" w:hAnsi="Arial" w:cs="Arial"/>
                <w:color w:val="000000"/>
                <w:sz w:val="17"/>
                <w:szCs w:val="17"/>
              </w:rPr>
            </w:pPr>
          </w:p>
          <w:p w:rsidR="008C0145" w:rsidRDefault="008C0145" w:rsidP="002746E2">
            <w:pPr>
              <w:jc w:val="center"/>
              <w:rPr>
                <w:rFonts w:ascii="Arial" w:hAnsi="Arial" w:cs="Arial"/>
                <w:color w:val="000000"/>
                <w:sz w:val="17"/>
                <w:szCs w:val="17"/>
              </w:rPr>
            </w:pPr>
          </w:p>
          <w:p w:rsidR="008C0145" w:rsidRDefault="008C0145" w:rsidP="002746E2">
            <w:pPr>
              <w:jc w:val="center"/>
              <w:rPr>
                <w:rFonts w:ascii="Arial" w:hAnsi="Arial" w:cs="Arial"/>
                <w:color w:val="000000"/>
                <w:sz w:val="17"/>
                <w:szCs w:val="17"/>
              </w:rPr>
            </w:pPr>
          </w:p>
          <w:p w:rsidR="008C0145" w:rsidRDefault="008C0145" w:rsidP="002746E2">
            <w:pPr>
              <w:jc w:val="center"/>
              <w:rPr>
                <w:rFonts w:ascii="Arial" w:hAnsi="Arial" w:cs="Arial"/>
                <w:color w:val="000000"/>
                <w:sz w:val="17"/>
                <w:szCs w:val="17"/>
              </w:rPr>
            </w:pPr>
          </w:p>
          <w:p w:rsidR="008C0145" w:rsidRDefault="008C0145" w:rsidP="002746E2">
            <w:pPr>
              <w:jc w:val="center"/>
              <w:rPr>
                <w:rFonts w:ascii="Arial" w:hAnsi="Arial" w:cs="Arial"/>
                <w:color w:val="000000"/>
                <w:sz w:val="17"/>
                <w:szCs w:val="17"/>
              </w:rPr>
            </w:pPr>
          </w:p>
          <w:p w:rsidR="008C0145" w:rsidRDefault="008C0145" w:rsidP="002746E2">
            <w:pPr>
              <w:jc w:val="center"/>
              <w:rPr>
                <w:rFonts w:ascii="Arial" w:hAnsi="Arial" w:cs="Arial"/>
                <w:color w:val="000000"/>
                <w:sz w:val="17"/>
                <w:szCs w:val="17"/>
              </w:rPr>
            </w:pPr>
          </w:p>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lastRenderedPageBreak/>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8C0145" w:rsidP="002746E2">
            <w:pPr>
              <w:jc w:val="right"/>
              <w:rPr>
                <w:rFonts w:ascii="Arial" w:hAnsi="Arial" w:cs="Arial"/>
                <w:b/>
                <w:bCs/>
                <w:color w:val="000000"/>
                <w:sz w:val="17"/>
                <w:szCs w:val="17"/>
              </w:rPr>
            </w:pPr>
            <w:r>
              <w:rPr>
                <w:rFonts w:ascii="Arial" w:hAnsi="Arial" w:cs="Arial"/>
                <w:b/>
                <w:bCs/>
                <w:color w:val="000000"/>
                <w:sz w:val="17"/>
                <w:szCs w:val="17"/>
              </w:rPr>
              <w:t>79,547,560.00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6367ED" w:rsidP="002746E2">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2746E2"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8C0145"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8C0145"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8C0145"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8C0145"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8C0145"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8C0145"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8C0145"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8C0145"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3931D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tcPr>
          <w:p w:rsidR="008C0145" w:rsidRDefault="008C0145" w:rsidP="008C0145">
            <w:pPr>
              <w:jc w:val="right"/>
            </w:pPr>
            <w:r w:rsidRPr="00E75E0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3931D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tcPr>
          <w:p w:rsidR="008C0145" w:rsidRDefault="008C0145" w:rsidP="008C0145">
            <w:pPr>
              <w:jc w:val="right"/>
            </w:pPr>
            <w:r w:rsidRPr="00E75E0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3931D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tcPr>
          <w:p w:rsidR="008C0145" w:rsidRDefault="008C0145" w:rsidP="008C0145">
            <w:pPr>
              <w:jc w:val="right"/>
            </w:pPr>
            <w:r w:rsidRPr="00E75E0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3931D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tcPr>
          <w:p w:rsidR="008C0145" w:rsidRDefault="008C0145" w:rsidP="008C0145">
            <w:pPr>
              <w:jc w:val="right"/>
            </w:pPr>
            <w:r w:rsidRPr="00E75E0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3931D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tcPr>
          <w:p w:rsidR="008C0145" w:rsidRDefault="008C0145" w:rsidP="008C0145">
            <w:pPr>
              <w:jc w:val="right"/>
            </w:pPr>
            <w:r w:rsidRPr="00E75E0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3931D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tcPr>
          <w:p w:rsidR="008C0145" w:rsidRDefault="008C0145" w:rsidP="008C0145">
            <w:pPr>
              <w:jc w:val="right"/>
            </w:pPr>
            <w:r w:rsidRPr="00E75E0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3931D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tcPr>
          <w:p w:rsidR="008C0145" w:rsidRDefault="008C0145" w:rsidP="008C0145">
            <w:pPr>
              <w:jc w:val="right"/>
            </w:pPr>
            <w:r w:rsidRPr="00E75E0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3931D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tcPr>
          <w:p w:rsidR="008C0145" w:rsidRDefault="008C0145" w:rsidP="008C0145">
            <w:pPr>
              <w:jc w:val="right"/>
            </w:pPr>
            <w:r w:rsidRPr="00E75E0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3931D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tcPr>
          <w:p w:rsidR="008C0145" w:rsidRDefault="008C0145" w:rsidP="008C0145">
            <w:pPr>
              <w:jc w:val="right"/>
            </w:pPr>
            <w:r w:rsidRPr="00E75E0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3931D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tcPr>
          <w:p w:rsidR="008C0145" w:rsidRDefault="008C0145" w:rsidP="008C0145">
            <w:pPr>
              <w:jc w:val="right"/>
            </w:pPr>
            <w:r w:rsidRPr="00E75E0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3931D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tcPr>
          <w:p w:rsidR="008C0145" w:rsidRDefault="008C0145" w:rsidP="008C0145">
            <w:pPr>
              <w:jc w:val="right"/>
            </w:pPr>
            <w:r w:rsidRPr="00E75E0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3931D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tcPr>
          <w:p w:rsidR="008C0145" w:rsidRDefault="008C0145" w:rsidP="008C0145">
            <w:pPr>
              <w:jc w:val="right"/>
            </w:pPr>
            <w:r w:rsidRPr="00E75E0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3931D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tcPr>
          <w:p w:rsidR="008C0145" w:rsidRDefault="008C0145" w:rsidP="008C0145">
            <w:pPr>
              <w:jc w:val="right"/>
            </w:pPr>
            <w:r w:rsidRPr="00E75E0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3931D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tcPr>
          <w:p w:rsidR="008C0145" w:rsidRDefault="008C0145" w:rsidP="008C0145">
            <w:pPr>
              <w:jc w:val="right"/>
            </w:pPr>
            <w:r w:rsidRPr="00E75E0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8C0145" w:rsidRPr="002D70DA" w:rsidRDefault="008C0145"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8C0145"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C0145" w:rsidRPr="002D70DA" w:rsidRDefault="008C0145"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C0145" w:rsidRPr="002D70DA" w:rsidRDefault="008C0145" w:rsidP="003931DA">
            <w:pPr>
              <w:jc w:val="right"/>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8,249,050.33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C0145" w:rsidRPr="0066316C" w:rsidRDefault="008C0145" w:rsidP="003931DA">
            <w:pPr>
              <w:jc w:val="right"/>
              <w:rPr>
                <w:rFonts w:ascii="Arial" w:hAnsi="Arial" w:cs="Arial"/>
                <w:b/>
                <w:bCs/>
                <w:color w:val="000000"/>
                <w:sz w:val="17"/>
                <w:szCs w:val="17"/>
              </w:rPr>
            </w:pPr>
            <w:r>
              <w:rPr>
                <w:rFonts w:ascii="Arial" w:hAnsi="Arial" w:cs="Arial"/>
                <w:b/>
                <w:bCs/>
                <w:color w:val="000000"/>
                <w:sz w:val="17"/>
                <w:szCs w:val="17"/>
              </w:rPr>
              <w:t>87,796,610.33</w:t>
            </w:r>
          </w:p>
        </w:tc>
      </w:tr>
      <w:tr w:rsidR="008C0145"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2,620,442.70</w:t>
            </w:r>
          </w:p>
        </w:tc>
        <w:tc>
          <w:tcPr>
            <w:tcW w:w="2180" w:type="dxa"/>
            <w:tcBorders>
              <w:top w:val="nil"/>
              <w:left w:val="nil"/>
              <w:bottom w:val="single" w:sz="4" w:space="0" w:color="auto"/>
              <w:right w:val="single" w:sz="4" w:space="0" w:color="auto"/>
            </w:tcBorders>
            <w:shd w:val="clear" w:color="000000" w:fill="F2F2F2"/>
            <w:vAlign w:val="center"/>
            <w:hideMark/>
          </w:tcPr>
          <w:p w:rsidR="008C0145" w:rsidRPr="00301511" w:rsidRDefault="008C0145" w:rsidP="003931DA">
            <w:pPr>
              <w:jc w:val="right"/>
              <w:rPr>
                <w:rFonts w:ascii="Arial" w:hAnsi="Arial" w:cs="Arial"/>
                <w:bCs/>
                <w:color w:val="000000"/>
                <w:sz w:val="17"/>
                <w:szCs w:val="17"/>
              </w:rPr>
            </w:pPr>
          </w:p>
        </w:tc>
      </w:tr>
      <w:tr w:rsidR="008C0145"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8C0145" w:rsidRPr="002D70DA" w:rsidRDefault="008C0145" w:rsidP="003931D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8C0145" w:rsidRPr="002D70DA" w:rsidRDefault="008C0145" w:rsidP="003931D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8C0145" w:rsidRPr="002D70DA" w:rsidRDefault="008C0145" w:rsidP="003931D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8C0145" w:rsidRPr="002D70DA" w:rsidRDefault="008C0145" w:rsidP="003931D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8C0145" w:rsidRPr="002D70DA" w:rsidRDefault="008C0145" w:rsidP="003931D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C0145"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C0145" w:rsidRPr="002D70DA" w:rsidRDefault="008C0145"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8C0145" w:rsidRPr="002D70DA" w:rsidRDefault="008C0145" w:rsidP="003931DA">
            <w:pPr>
              <w:jc w:val="right"/>
              <w:rPr>
                <w:rFonts w:ascii="Arial" w:hAnsi="Arial" w:cs="Arial"/>
                <w:b/>
                <w:bCs/>
                <w:color w:val="000000"/>
                <w:sz w:val="17"/>
                <w:szCs w:val="17"/>
              </w:rPr>
            </w:pPr>
            <w:r>
              <w:rPr>
                <w:rFonts w:ascii="Arial" w:hAnsi="Arial" w:cs="Arial"/>
                <w:b/>
                <w:bCs/>
                <w:color w:val="000000"/>
                <w:sz w:val="17"/>
                <w:szCs w:val="17"/>
              </w:rPr>
              <w:t>5,628,607.63</w:t>
            </w:r>
          </w:p>
        </w:tc>
        <w:tc>
          <w:tcPr>
            <w:tcW w:w="2180" w:type="dxa"/>
            <w:tcBorders>
              <w:top w:val="nil"/>
              <w:left w:val="nil"/>
              <w:bottom w:val="single" w:sz="4" w:space="0" w:color="auto"/>
              <w:right w:val="single" w:sz="4" w:space="0" w:color="auto"/>
            </w:tcBorders>
            <w:shd w:val="clear" w:color="000000" w:fill="F2F2F2"/>
            <w:vAlign w:val="center"/>
            <w:hideMark/>
          </w:tcPr>
          <w:p w:rsidR="008C0145" w:rsidRPr="00417809" w:rsidRDefault="008C0145" w:rsidP="003931DA">
            <w:pPr>
              <w:jc w:val="right"/>
              <w:rPr>
                <w:rFonts w:ascii="Arial" w:hAnsi="Arial" w:cs="Arial"/>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6367ED" w:rsidP="008C0145">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2746E2"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8C0145">
              <w:rPr>
                <w:rFonts w:ascii="Arial" w:hAnsi="Arial" w:cs="Arial"/>
                <w:b/>
                <w:bCs/>
                <w:color w:val="000000"/>
                <w:sz w:val="17"/>
                <w:szCs w:val="17"/>
              </w:rPr>
              <w:t>87,796,610.33</w:t>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3931DA" w:rsidRDefault="003931DA" w:rsidP="00F1578E">
      <w:pPr>
        <w:autoSpaceDE w:val="0"/>
        <w:autoSpaceDN w:val="0"/>
        <w:adjustRightInd w:val="0"/>
        <w:spacing w:before="240" w:after="120"/>
        <w:jc w:val="both"/>
        <w:rPr>
          <w:rFonts w:ascii="Arial" w:hAnsi="Arial" w:cs="Arial"/>
          <w:b/>
          <w:sz w:val="17"/>
          <w:szCs w:val="17"/>
        </w:rPr>
      </w:pPr>
    </w:p>
    <w:p w:rsidR="003931DA" w:rsidRDefault="003931DA" w:rsidP="00F1578E">
      <w:pPr>
        <w:autoSpaceDE w:val="0"/>
        <w:autoSpaceDN w:val="0"/>
        <w:adjustRightInd w:val="0"/>
        <w:spacing w:before="240" w:after="120"/>
        <w:jc w:val="both"/>
        <w:rPr>
          <w:rFonts w:ascii="Arial" w:hAnsi="Arial" w:cs="Arial"/>
          <w:b/>
          <w:sz w:val="17"/>
          <w:szCs w:val="17"/>
        </w:rPr>
      </w:pPr>
    </w:p>
    <w:p w:rsidR="003931DA" w:rsidRDefault="003931DA" w:rsidP="00F1578E">
      <w:pPr>
        <w:autoSpaceDE w:val="0"/>
        <w:autoSpaceDN w:val="0"/>
        <w:adjustRightInd w:val="0"/>
        <w:spacing w:before="240" w:after="120"/>
        <w:jc w:val="both"/>
        <w:rPr>
          <w:rFonts w:ascii="Arial" w:hAnsi="Arial" w:cs="Arial"/>
          <w:b/>
          <w:sz w:val="17"/>
          <w:szCs w:val="17"/>
        </w:rPr>
      </w:pPr>
    </w:p>
    <w:p w:rsidR="003931DA" w:rsidRDefault="003931DA" w:rsidP="00F1578E">
      <w:pPr>
        <w:autoSpaceDE w:val="0"/>
        <w:autoSpaceDN w:val="0"/>
        <w:adjustRightInd w:val="0"/>
        <w:spacing w:before="240" w:after="120"/>
        <w:jc w:val="both"/>
        <w:rPr>
          <w:rFonts w:ascii="Arial" w:hAnsi="Arial" w:cs="Arial"/>
          <w:b/>
          <w:sz w:val="17"/>
          <w:szCs w:val="17"/>
        </w:rPr>
      </w:pPr>
    </w:p>
    <w:p w:rsidR="003931DA" w:rsidRDefault="003931DA" w:rsidP="00F1578E">
      <w:pPr>
        <w:autoSpaceDE w:val="0"/>
        <w:autoSpaceDN w:val="0"/>
        <w:adjustRightInd w:val="0"/>
        <w:spacing w:before="240" w:after="120"/>
        <w:jc w:val="both"/>
        <w:rPr>
          <w:rFonts w:ascii="Arial" w:hAnsi="Arial" w:cs="Arial"/>
          <w:b/>
          <w:sz w:val="17"/>
          <w:szCs w:val="17"/>
        </w:rPr>
      </w:pPr>
    </w:p>
    <w:p w:rsidR="003931DA" w:rsidRDefault="003931DA" w:rsidP="00F1578E">
      <w:pPr>
        <w:autoSpaceDE w:val="0"/>
        <w:autoSpaceDN w:val="0"/>
        <w:adjustRightInd w:val="0"/>
        <w:spacing w:before="240" w:after="120"/>
        <w:jc w:val="both"/>
        <w:rPr>
          <w:rFonts w:ascii="Arial" w:hAnsi="Arial" w:cs="Arial"/>
          <w:b/>
          <w:sz w:val="17"/>
          <w:szCs w:val="17"/>
        </w:rPr>
      </w:pPr>
    </w:p>
    <w:p w:rsidR="003931DA" w:rsidRDefault="003931DA" w:rsidP="00F1578E">
      <w:pPr>
        <w:autoSpaceDE w:val="0"/>
        <w:autoSpaceDN w:val="0"/>
        <w:adjustRightInd w:val="0"/>
        <w:spacing w:before="240" w:after="120"/>
        <w:jc w:val="both"/>
        <w:rPr>
          <w:rFonts w:ascii="Arial" w:hAnsi="Arial" w:cs="Arial"/>
          <w:b/>
          <w:sz w:val="17"/>
          <w:szCs w:val="17"/>
        </w:rPr>
      </w:pP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lastRenderedPageBreak/>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r w:rsidR="003931DA">
              <w:rPr>
                <w:rFonts w:ascii="Calibri" w:hAnsi="Calibri"/>
                <w:b/>
                <w:bCs/>
                <w:color w:val="000000"/>
                <w:sz w:val="18"/>
                <w:szCs w:val="18"/>
              </w:rPr>
              <w:t>Nada que Manifestar</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3931DA">
            <w:pPr>
              <w:jc w:val="center"/>
              <w:rPr>
                <w:rFonts w:ascii="Calibri" w:hAnsi="Calibri"/>
                <w:b/>
                <w:bCs/>
                <w:color w:val="000000"/>
                <w:sz w:val="18"/>
                <w:szCs w:val="18"/>
              </w:rPr>
            </w:pPr>
            <w:r>
              <w:rPr>
                <w:rFonts w:ascii="Calibri" w:hAnsi="Calibri"/>
                <w:b/>
                <w:bCs/>
                <w:color w:val="000000"/>
                <w:sz w:val="18"/>
                <w:szCs w:val="18"/>
              </w:rPr>
              <w:t>Nada que Manifestar</w:t>
            </w:r>
            <w:r w:rsidR="00B84FE7">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3931DA">
              <w:rPr>
                <w:rFonts w:ascii="Calibri" w:hAnsi="Calibri"/>
                <w:b/>
                <w:bCs/>
                <w:color w:val="000000"/>
                <w:sz w:val="18"/>
                <w:szCs w:val="18"/>
              </w:rPr>
              <w:t>Nada que Manifestar</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Los juicios por demanda judicial en proceso de resolución:</w:t>
      </w:r>
    </w:p>
    <w:p w:rsidR="003931DA" w:rsidRDefault="003931DA" w:rsidP="00F1578E">
      <w:pPr>
        <w:spacing w:before="80" w:line="250" w:lineRule="exact"/>
        <w:ind w:left="709"/>
        <w:jc w:val="both"/>
        <w:rPr>
          <w:rFonts w:ascii="Arial" w:eastAsia="Calibri" w:hAnsi="Arial" w:cs="Arial"/>
          <w:spacing w:val="-1"/>
          <w:sz w:val="17"/>
          <w:szCs w:val="17"/>
        </w:rPr>
      </w:pPr>
    </w:p>
    <w:p w:rsidR="006642DB"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p w:rsidR="003931DA" w:rsidRPr="002D70DA" w:rsidRDefault="003931DA" w:rsidP="006642DB">
      <w:pPr>
        <w:autoSpaceDE w:val="0"/>
        <w:autoSpaceDN w:val="0"/>
        <w:adjustRightInd w:val="0"/>
        <w:spacing w:before="240" w:after="120"/>
        <w:jc w:val="center"/>
        <w:rPr>
          <w:rFonts w:ascii="Arial" w:eastAsia="Calibri" w:hAnsi="Arial" w:cs="Arial"/>
          <w:b/>
          <w:spacing w:val="-1"/>
          <w:sz w:val="17"/>
          <w:szCs w:val="17"/>
        </w:rPr>
      </w:pPr>
    </w:p>
    <w:tbl>
      <w:tblPr>
        <w:tblW w:w="9260" w:type="dxa"/>
        <w:jc w:val="center"/>
        <w:tblCellMar>
          <w:left w:w="70" w:type="dxa"/>
          <w:right w:w="70" w:type="dxa"/>
        </w:tblCellMar>
        <w:tblLook w:val="04A0"/>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3931DA">
              <w:rPr>
                <w:rFonts w:ascii="Calibri" w:hAnsi="Calibri"/>
                <w:b/>
                <w:bCs/>
                <w:color w:val="000000"/>
                <w:sz w:val="18"/>
                <w:szCs w:val="18"/>
              </w:rPr>
              <w:t>Nada que Manifestar</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r>
    </w:tbl>
    <w:p w:rsidR="00B84FE7" w:rsidRDefault="00B84FE7" w:rsidP="00F1578E">
      <w:pPr>
        <w:spacing w:before="80" w:line="250" w:lineRule="exact"/>
        <w:ind w:left="709"/>
        <w:jc w:val="both"/>
        <w:rPr>
          <w:rFonts w:ascii="Arial" w:eastAsia="Calibri" w:hAnsi="Arial" w:cs="Arial"/>
          <w:spacing w:val="-1"/>
          <w:sz w:val="17"/>
          <w:szCs w:val="17"/>
        </w:rPr>
      </w:pPr>
    </w:p>
    <w:p w:rsidR="003931DA" w:rsidRDefault="003931DA"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3931DA">
              <w:rPr>
                <w:rFonts w:ascii="Calibri" w:hAnsi="Calibri"/>
                <w:b/>
                <w:bCs/>
                <w:color w:val="000000"/>
                <w:sz w:val="18"/>
                <w:szCs w:val="18"/>
              </w:rPr>
              <w:t>Nada que Manifestar</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3931DA" w:rsidRDefault="003931DA" w:rsidP="00F1578E">
      <w:pPr>
        <w:spacing w:before="80" w:line="250" w:lineRule="exact"/>
        <w:ind w:left="709"/>
        <w:jc w:val="both"/>
        <w:rPr>
          <w:rFonts w:ascii="Arial" w:eastAsia="Calibri" w:hAnsi="Arial" w:cs="Arial"/>
          <w:spacing w:val="-1"/>
          <w:sz w:val="17"/>
          <w:szCs w:val="17"/>
        </w:rPr>
      </w:pPr>
    </w:p>
    <w:p w:rsidR="0092346E"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3931DA" w:rsidRPr="002D70DA" w:rsidRDefault="003931DA" w:rsidP="0092346E">
      <w:pPr>
        <w:spacing w:before="80" w:line="250" w:lineRule="exact"/>
        <w:ind w:left="709"/>
        <w:jc w:val="both"/>
        <w:rPr>
          <w:rFonts w:ascii="Arial" w:eastAsia="Calibri" w:hAnsi="Arial" w:cs="Arial"/>
          <w:spacing w:val="-1"/>
          <w:sz w:val="17"/>
          <w:szCs w:val="17"/>
        </w:rPr>
      </w:pPr>
    </w:p>
    <w:p w:rsidR="006642DB"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p w:rsidR="003931DA" w:rsidRPr="002D70DA" w:rsidRDefault="003931DA" w:rsidP="006642DB">
      <w:pPr>
        <w:autoSpaceDE w:val="0"/>
        <w:autoSpaceDN w:val="0"/>
        <w:adjustRightInd w:val="0"/>
        <w:spacing w:before="240" w:after="120"/>
        <w:jc w:val="center"/>
        <w:rPr>
          <w:rFonts w:ascii="Arial" w:eastAsia="Calibri" w:hAnsi="Arial" w:cs="Arial"/>
          <w:b/>
          <w:spacing w:val="-1"/>
          <w:sz w:val="17"/>
          <w:szCs w:val="17"/>
        </w:rPr>
      </w:pPr>
    </w:p>
    <w:tbl>
      <w:tblPr>
        <w:tblW w:w="11440" w:type="dxa"/>
        <w:jc w:val="center"/>
        <w:tblCellMar>
          <w:left w:w="70" w:type="dxa"/>
          <w:right w:w="70" w:type="dxa"/>
        </w:tblCellMar>
        <w:tblLook w:val="04A0"/>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3931DA">
            <w:pPr>
              <w:jc w:val="center"/>
              <w:rPr>
                <w:rFonts w:ascii="Calibri" w:hAnsi="Calibri"/>
                <w:b/>
                <w:bCs/>
                <w:color w:val="000000"/>
                <w:sz w:val="18"/>
                <w:szCs w:val="18"/>
              </w:rPr>
            </w:pPr>
            <w:r>
              <w:rPr>
                <w:rFonts w:ascii="Calibri" w:hAnsi="Calibri"/>
                <w:b/>
                <w:bCs/>
                <w:color w:val="000000"/>
                <w:sz w:val="18"/>
                <w:szCs w:val="18"/>
              </w:rPr>
              <w:t>Nada que Manifestar</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r w:rsidR="003931DA">
              <w:rPr>
                <w:rFonts w:ascii="Calibri" w:hAnsi="Calibri"/>
                <w:b/>
                <w:bCs/>
                <w:color w:val="000000"/>
                <w:sz w:val="18"/>
                <w:szCs w:val="18"/>
              </w:rPr>
              <w:t>Nada que Manifestar</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r w:rsidR="003931DA">
              <w:rPr>
                <w:rFonts w:ascii="Calibri" w:hAnsi="Calibri"/>
                <w:b/>
                <w:bCs/>
                <w:color w:val="000000"/>
                <w:sz w:val="18"/>
                <w:szCs w:val="18"/>
              </w:rPr>
              <w:t>Nada que Manifestar</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2E646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3931DA" w:rsidRDefault="003931DA" w:rsidP="00A11F66">
      <w:pPr>
        <w:autoSpaceDE w:val="0"/>
        <w:autoSpaceDN w:val="0"/>
        <w:adjustRightInd w:val="0"/>
        <w:spacing w:before="240" w:after="120"/>
        <w:jc w:val="both"/>
        <w:rPr>
          <w:rFonts w:ascii="Arial" w:hAnsi="Arial" w:cs="Arial"/>
          <w:b/>
          <w:sz w:val="17"/>
          <w:szCs w:val="17"/>
        </w:rPr>
      </w:pPr>
    </w:p>
    <w:p w:rsidR="003931DA" w:rsidRDefault="003931DA" w:rsidP="00A11F66">
      <w:pPr>
        <w:autoSpaceDE w:val="0"/>
        <w:autoSpaceDN w:val="0"/>
        <w:adjustRightInd w:val="0"/>
        <w:spacing w:before="240" w:after="120"/>
        <w:jc w:val="both"/>
        <w:rPr>
          <w:rFonts w:ascii="Arial" w:hAnsi="Arial" w:cs="Arial"/>
          <w:b/>
          <w:sz w:val="17"/>
          <w:szCs w:val="17"/>
        </w:rPr>
      </w:pPr>
    </w:p>
    <w:p w:rsidR="003931DA" w:rsidRDefault="003931DA" w:rsidP="00A11F66">
      <w:pPr>
        <w:autoSpaceDE w:val="0"/>
        <w:autoSpaceDN w:val="0"/>
        <w:adjustRightInd w:val="0"/>
        <w:spacing w:before="240" w:after="120"/>
        <w:jc w:val="both"/>
        <w:rPr>
          <w:rFonts w:ascii="Arial" w:hAnsi="Arial" w:cs="Arial"/>
          <w:b/>
          <w:sz w:val="17"/>
          <w:szCs w:val="17"/>
        </w:rPr>
      </w:pPr>
    </w:p>
    <w:p w:rsidR="003931DA" w:rsidRDefault="003931DA" w:rsidP="00A11F66">
      <w:pPr>
        <w:autoSpaceDE w:val="0"/>
        <w:autoSpaceDN w:val="0"/>
        <w:adjustRightInd w:val="0"/>
        <w:spacing w:before="240" w:after="120"/>
        <w:jc w:val="both"/>
        <w:rPr>
          <w:rFonts w:ascii="Arial" w:hAnsi="Arial" w:cs="Arial"/>
          <w:b/>
          <w:sz w:val="17"/>
          <w:szCs w:val="17"/>
        </w:rPr>
      </w:pPr>
    </w:p>
    <w:p w:rsidR="003931DA" w:rsidRDefault="003931DA" w:rsidP="00A11F66">
      <w:pPr>
        <w:autoSpaceDE w:val="0"/>
        <w:autoSpaceDN w:val="0"/>
        <w:adjustRightInd w:val="0"/>
        <w:spacing w:before="240" w:after="120"/>
        <w:jc w:val="both"/>
        <w:rPr>
          <w:rFonts w:ascii="Arial" w:hAnsi="Arial" w:cs="Arial"/>
          <w:b/>
          <w:sz w:val="17"/>
          <w:szCs w:val="17"/>
        </w:rPr>
      </w:pPr>
    </w:p>
    <w:p w:rsidR="003931DA" w:rsidRDefault="003931DA" w:rsidP="00A11F66">
      <w:pPr>
        <w:autoSpaceDE w:val="0"/>
        <w:autoSpaceDN w:val="0"/>
        <w:adjustRightInd w:val="0"/>
        <w:spacing w:before="240" w:after="120"/>
        <w:jc w:val="both"/>
        <w:rPr>
          <w:rFonts w:ascii="Arial" w:hAnsi="Arial" w:cs="Arial"/>
          <w:b/>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lastRenderedPageBreak/>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3931DA"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931DA" w:rsidRDefault="003931DA">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3931DA" w:rsidRDefault="003931DA" w:rsidP="003931DA">
            <w:pPr>
              <w:jc w:val="right"/>
              <w:rPr>
                <w:rFonts w:ascii="Calibri" w:hAnsi="Calibri"/>
                <w:b/>
                <w:bCs/>
                <w:color w:val="000000"/>
                <w:sz w:val="18"/>
                <w:szCs w:val="18"/>
              </w:rPr>
            </w:pPr>
            <w:r>
              <w:rPr>
                <w:rFonts w:ascii="Calibri" w:hAnsi="Calibri"/>
                <w:b/>
                <w:bCs/>
                <w:color w:val="000000"/>
                <w:sz w:val="18"/>
                <w:szCs w:val="18"/>
              </w:rPr>
              <w:t>79,547,560.00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931DA" w:rsidRDefault="003931DA">
            <w:pPr>
              <w:jc w:val="center"/>
              <w:rPr>
                <w:rFonts w:ascii="Calibri" w:hAnsi="Calibri"/>
                <w:b/>
                <w:bCs/>
                <w:color w:val="000000"/>
                <w:sz w:val="18"/>
                <w:szCs w:val="18"/>
              </w:rPr>
            </w:pPr>
            <w:r>
              <w:rPr>
                <w:rFonts w:ascii="Calibri" w:hAnsi="Calibri"/>
                <w:b/>
                <w:bCs/>
                <w:color w:val="000000"/>
                <w:sz w:val="18"/>
                <w:szCs w:val="18"/>
              </w:rPr>
              <w:t> </w:t>
            </w:r>
          </w:p>
        </w:tc>
      </w:tr>
      <w:tr w:rsidR="003931DA"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931DA" w:rsidRDefault="003931DA">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3931DA" w:rsidRDefault="003931DA" w:rsidP="003931DA">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931DA" w:rsidRDefault="003931DA">
            <w:pPr>
              <w:jc w:val="center"/>
              <w:rPr>
                <w:rFonts w:ascii="Calibri" w:hAnsi="Calibri"/>
                <w:b/>
                <w:bCs/>
                <w:color w:val="000000"/>
                <w:sz w:val="18"/>
                <w:szCs w:val="18"/>
              </w:rPr>
            </w:pPr>
            <w:r>
              <w:rPr>
                <w:rFonts w:ascii="Calibri" w:hAnsi="Calibri"/>
                <w:b/>
                <w:bCs/>
                <w:color w:val="000000"/>
                <w:sz w:val="18"/>
                <w:szCs w:val="18"/>
              </w:rPr>
              <w:t> </w:t>
            </w:r>
          </w:p>
        </w:tc>
      </w:tr>
      <w:tr w:rsidR="003931DA"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931DA" w:rsidRDefault="003931DA">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3931DA" w:rsidRDefault="003931DA" w:rsidP="003931DA">
            <w:pPr>
              <w:jc w:val="right"/>
              <w:rPr>
                <w:rFonts w:ascii="Calibri" w:hAnsi="Calibri"/>
                <w:b/>
                <w:bCs/>
                <w:color w:val="000000"/>
                <w:sz w:val="18"/>
                <w:szCs w:val="18"/>
              </w:rPr>
            </w:pPr>
            <w:r>
              <w:rPr>
                <w:rFonts w:ascii="Calibri" w:hAnsi="Calibri"/>
                <w:b/>
                <w:bCs/>
                <w:color w:val="000000"/>
                <w:sz w:val="18"/>
                <w:szCs w:val="18"/>
              </w:rPr>
              <w:t>3,860,512.30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931DA" w:rsidRDefault="003931DA">
            <w:pPr>
              <w:jc w:val="center"/>
              <w:rPr>
                <w:rFonts w:ascii="Calibri" w:hAnsi="Calibri"/>
                <w:b/>
                <w:bCs/>
                <w:color w:val="000000"/>
                <w:sz w:val="18"/>
                <w:szCs w:val="18"/>
              </w:rPr>
            </w:pPr>
            <w:r>
              <w:rPr>
                <w:rFonts w:ascii="Calibri" w:hAnsi="Calibri"/>
                <w:b/>
                <w:bCs/>
                <w:color w:val="000000"/>
                <w:sz w:val="18"/>
                <w:szCs w:val="18"/>
              </w:rPr>
              <w:t> </w:t>
            </w:r>
          </w:p>
        </w:tc>
      </w:tr>
      <w:tr w:rsidR="003931DA"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931DA" w:rsidRDefault="003931DA">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3931DA" w:rsidRDefault="003931DA" w:rsidP="003931DA">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931DA" w:rsidRDefault="003931DA">
            <w:pPr>
              <w:jc w:val="center"/>
              <w:rPr>
                <w:rFonts w:ascii="Calibri" w:hAnsi="Calibri"/>
                <w:b/>
                <w:bCs/>
                <w:color w:val="000000"/>
                <w:sz w:val="18"/>
                <w:szCs w:val="18"/>
              </w:rPr>
            </w:pPr>
            <w:r>
              <w:rPr>
                <w:rFonts w:ascii="Calibri" w:hAnsi="Calibri"/>
                <w:b/>
                <w:bCs/>
                <w:color w:val="000000"/>
                <w:sz w:val="18"/>
                <w:szCs w:val="18"/>
              </w:rPr>
              <w:t> </w:t>
            </w:r>
          </w:p>
        </w:tc>
      </w:tr>
      <w:tr w:rsidR="003931DA"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931DA" w:rsidRDefault="003931DA">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3931DA" w:rsidRDefault="003931DA" w:rsidP="003931DA">
            <w:pPr>
              <w:jc w:val="right"/>
              <w:rPr>
                <w:rFonts w:ascii="Calibri" w:hAnsi="Calibri"/>
                <w:b/>
                <w:bCs/>
                <w:color w:val="000000"/>
                <w:sz w:val="18"/>
                <w:szCs w:val="18"/>
              </w:rPr>
            </w:pPr>
            <w:r>
              <w:rPr>
                <w:rFonts w:ascii="Calibri" w:hAnsi="Calibri"/>
                <w:b/>
                <w:bCs/>
                <w:color w:val="000000"/>
                <w:sz w:val="18"/>
                <w:szCs w:val="18"/>
              </w:rPr>
              <w:t>-83,408,072.30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931DA" w:rsidRDefault="003931DA">
            <w:pPr>
              <w:jc w:val="center"/>
              <w:rPr>
                <w:rFonts w:ascii="Calibri" w:hAnsi="Calibri"/>
                <w:b/>
                <w:bCs/>
                <w:color w:val="000000"/>
                <w:sz w:val="18"/>
                <w:szCs w:val="18"/>
              </w:rPr>
            </w:pPr>
            <w:r>
              <w:rPr>
                <w:rFonts w:ascii="Calibri" w:hAnsi="Calibri"/>
                <w:b/>
                <w:bCs/>
                <w:color w:val="000000"/>
                <w:sz w:val="18"/>
                <w:szCs w:val="18"/>
              </w:rPr>
              <w:t> </w:t>
            </w:r>
          </w:p>
        </w:tc>
      </w:tr>
      <w:tr w:rsidR="003931DA"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931DA" w:rsidRDefault="003931DA"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3931DA" w:rsidRPr="002D70DA" w:rsidRDefault="003931DA"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nil"/>
              <w:right w:val="nil"/>
            </w:tcBorders>
            <w:shd w:val="clear" w:color="000000" w:fill="FFFFFF"/>
            <w:noWrap/>
            <w:vAlign w:val="bottom"/>
            <w:hideMark/>
          </w:tcPr>
          <w:p w:rsidR="003931DA" w:rsidRDefault="003931DA"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3931DA"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931DA" w:rsidRDefault="003931DA"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3931DA" w:rsidRDefault="003931DA" w:rsidP="003931DA">
            <w:pPr>
              <w:jc w:val="right"/>
              <w:rPr>
                <w:rFonts w:ascii="Calibri" w:hAnsi="Calibri"/>
                <w:b/>
                <w:bCs/>
                <w:color w:val="000000"/>
                <w:sz w:val="18"/>
                <w:szCs w:val="18"/>
              </w:rPr>
            </w:pPr>
            <w:r>
              <w:rPr>
                <w:rFonts w:ascii="Calibri" w:hAnsi="Calibri"/>
                <w:b/>
                <w:bCs/>
                <w:color w:val="000000"/>
                <w:sz w:val="18"/>
                <w:szCs w:val="18"/>
              </w:rPr>
              <w:t>-</w:t>
            </w:r>
            <w:r w:rsidRPr="0048348E">
              <w:rPr>
                <w:rFonts w:ascii="Calibri" w:hAnsi="Calibri"/>
                <w:b/>
                <w:bCs/>
                <w:color w:val="000000"/>
                <w:sz w:val="18"/>
                <w:szCs w:val="18"/>
              </w:rPr>
              <w:t>79,547,560.00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931DA" w:rsidRDefault="003931DA" w:rsidP="00C17CE0">
            <w:pPr>
              <w:jc w:val="center"/>
              <w:rPr>
                <w:rFonts w:ascii="Calibri" w:hAnsi="Calibri"/>
                <w:b/>
                <w:bCs/>
                <w:color w:val="000000"/>
                <w:sz w:val="18"/>
                <w:szCs w:val="18"/>
              </w:rPr>
            </w:pPr>
            <w:r>
              <w:rPr>
                <w:rFonts w:ascii="Calibri" w:hAnsi="Calibri"/>
                <w:b/>
                <w:bCs/>
                <w:color w:val="000000"/>
                <w:sz w:val="18"/>
                <w:szCs w:val="18"/>
              </w:rPr>
              <w:t> </w:t>
            </w:r>
          </w:p>
        </w:tc>
      </w:tr>
      <w:tr w:rsidR="003931DA"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931DA" w:rsidRDefault="003931DA"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3931DA" w:rsidRDefault="003931DA" w:rsidP="003931DA">
            <w:pPr>
              <w:jc w:val="right"/>
              <w:rPr>
                <w:rFonts w:ascii="Calibri" w:hAnsi="Calibri"/>
                <w:b/>
                <w:bCs/>
                <w:color w:val="000000"/>
                <w:sz w:val="18"/>
                <w:szCs w:val="18"/>
              </w:rPr>
            </w:pPr>
            <w:r>
              <w:rPr>
                <w:rFonts w:ascii="Calibri" w:hAnsi="Calibri"/>
                <w:b/>
                <w:bCs/>
                <w:color w:val="000000"/>
                <w:sz w:val="18"/>
                <w:szCs w:val="18"/>
              </w:rPr>
              <w:t>939,714.98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931DA" w:rsidRDefault="003931DA" w:rsidP="00C17CE0">
            <w:pPr>
              <w:jc w:val="center"/>
              <w:rPr>
                <w:rFonts w:ascii="Calibri" w:hAnsi="Calibri"/>
                <w:b/>
                <w:bCs/>
                <w:color w:val="000000"/>
                <w:sz w:val="18"/>
                <w:szCs w:val="18"/>
              </w:rPr>
            </w:pPr>
            <w:r>
              <w:rPr>
                <w:rFonts w:ascii="Calibri" w:hAnsi="Calibri"/>
                <w:b/>
                <w:bCs/>
                <w:color w:val="000000"/>
                <w:sz w:val="18"/>
                <w:szCs w:val="18"/>
              </w:rPr>
              <w:t> </w:t>
            </w:r>
          </w:p>
        </w:tc>
      </w:tr>
      <w:tr w:rsidR="003931DA"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931DA" w:rsidRDefault="003931DA"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3931DA" w:rsidRDefault="003931DA" w:rsidP="003931DA">
            <w:pPr>
              <w:jc w:val="right"/>
              <w:rPr>
                <w:rFonts w:ascii="Calibri" w:hAnsi="Calibri"/>
                <w:b/>
                <w:bCs/>
                <w:color w:val="000000"/>
                <w:sz w:val="18"/>
                <w:szCs w:val="18"/>
              </w:rPr>
            </w:pPr>
            <w:r>
              <w:rPr>
                <w:rFonts w:ascii="Calibri" w:hAnsi="Calibri"/>
                <w:b/>
                <w:bCs/>
                <w:color w:val="000000"/>
                <w:sz w:val="18"/>
                <w:szCs w:val="18"/>
              </w:rPr>
              <w:t>-6,568,322.61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931DA" w:rsidRDefault="003931DA" w:rsidP="00C17CE0">
            <w:pPr>
              <w:jc w:val="center"/>
              <w:rPr>
                <w:rFonts w:ascii="Calibri" w:hAnsi="Calibri"/>
                <w:b/>
                <w:bCs/>
                <w:color w:val="000000"/>
                <w:sz w:val="18"/>
                <w:szCs w:val="18"/>
              </w:rPr>
            </w:pPr>
            <w:r>
              <w:rPr>
                <w:rFonts w:ascii="Calibri" w:hAnsi="Calibri"/>
                <w:b/>
                <w:bCs/>
                <w:color w:val="000000"/>
                <w:sz w:val="18"/>
                <w:szCs w:val="18"/>
              </w:rPr>
              <w:t> </w:t>
            </w:r>
          </w:p>
        </w:tc>
      </w:tr>
      <w:tr w:rsidR="003931DA"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3931DA" w:rsidRDefault="003931DA"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3931DA" w:rsidRDefault="003931DA" w:rsidP="003931DA">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931DA" w:rsidRDefault="003931DA" w:rsidP="00C17CE0">
            <w:pPr>
              <w:jc w:val="center"/>
              <w:rPr>
                <w:rFonts w:ascii="Calibri" w:hAnsi="Calibri"/>
                <w:b/>
                <w:bCs/>
                <w:color w:val="000000"/>
                <w:sz w:val="18"/>
                <w:szCs w:val="18"/>
              </w:rPr>
            </w:pPr>
          </w:p>
        </w:tc>
      </w:tr>
      <w:tr w:rsidR="003931DA"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3931DA" w:rsidRDefault="003931DA"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3931DA" w:rsidRDefault="003931DA" w:rsidP="003931DA">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931DA" w:rsidRDefault="003931DA" w:rsidP="00C17CE0">
            <w:pPr>
              <w:jc w:val="center"/>
              <w:rPr>
                <w:rFonts w:ascii="Calibri" w:hAnsi="Calibri"/>
                <w:b/>
                <w:bCs/>
                <w:color w:val="000000"/>
                <w:sz w:val="18"/>
                <w:szCs w:val="18"/>
              </w:rPr>
            </w:pPr>
          </w:p>
        </w:tc>
      </w:tr>
      <w:tr w:rsidR="003931DA"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931DA" w:rsidRDefault="003931DA"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3931DA" w:rsidRDefault="003931DA" w:rsidP="003931DA">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931DA" w:rsidRDefault="003931DA" w:rsidP="00C17CE0">
            <w:pPr>
              <w:jc w:val="center"/>
              <w:rPr>
                <w:rFonts w:ascii="Calibri" w:hAnsi="Calibri"/>
                <w:b/>
                <w:bCs/>
                <w:color w:val="000000"/>
                <w:sz w:val="18"/>
                <w:szCs w:val="18"/>
              </w:rPr>
            </w:pPr>
            <w:r>
              <w:rPr>
                <w:rFonts w:ascii="Calibri" w:hAnsi="Calibri"/>
                <w:b/>
                <w:bCs/>
                <w:color w:val="000000"/>
                <w:sz w:val="18"/>
                <w:szCs w:val="18"/>
              </w:rPr>
              <w:t> </w:t>
            </w:r>
          </w:p>
        </w:tc>
      </w:tr>
      <w:tr w:rsidR="003931DA"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931DA" w:rsidRDefault="003931DA"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3931DA" w:rsidRDefault="003931DA" w:rsidP="003931DA">
            <w:pPr>
              <w:jc w:val="right"/>
              <w:rPr>
                <w:rFonts w:ascii="Calibri" w:hAnsi="Calibri"/>
                <w:b/>
                <w:bCs/>
                <w:color w:val="000000"/>
                <w:sz w:val="18"/>
                <w:szCs w:val="18"/>
              </w:rPr>
            </w:pPr>
            <w:r>
              <w:rPr>
                <w:rFonts w:ascii="Calibri" w:hAnsi="Calibri"/>
                <w:b/>
                <w:bCs/>
                <w:color w:val="000000"/>
                <w:sz w:val="18"/>
                <w:szCs w:val="18"/>
              </w:rPr>
              <w:t>85,176,167.63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931DA" w:rsidRDefault="003931DA" w:rsidP="00C17CE0">
            <w:pPr>
              <w:jc w:val="center"/>
              <w:rPr>
                <w:rFonts w:ascii="Calibri" w:hAnsi="Calibri"/>
                <w:b/>
                <w:bCs/>
                <w:color w:val="000000"/>
                <w:sz w:val="18"/>
                <w:szCs w:val="18"/>
              </w:rPr>
            </w:pPr>
            <w:r>
              <w:rPr>
                <w:rFonts w:ascii="Calibri" w:hAnsi="Calibri"/>
                <w:b/>
                <w:bCs/>
                <w:color w:val="000000"/>
                <w:sz w:val="18"/>
                <w:szCs w:val="18"/>
              </w:rPr>
              <w:t> </w:t>
            </w:r>
          </w:p>
        </w:tc>
      </w:tr>
      <w:tr w:rsidR="003931DA"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931DA" w:rsidRDefault="003931DA"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3931DA" w:rsidRPr="002D70DA" w:rsidRDefault="003931DA" w:rsidP="003931D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nil"/>
              <w:right w:val="nil"/>
            </w:tcBorders>
            <w:shd w:val="clear" w:color="000000" w:fill="FFFFFF"/>
            <w:noWrap/>
            <w:vAlign w:val="bottom"/>
            <w:hideMark/>
          </w:tcPr>
          <w:p w:rsidR="003931DA" w:rsidRDefault="003931DA"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r>
        <w:rPr>
          <w:rFonts w:ascii="Arial" w:eastAsia="Calibri" w:hAnsi="Arial" w:cs="Arial"/>
          <w:spacing w:val="-1"/>
          <w:sz w:val="17"/>
          <w:szCs w:val="17"/>
        </w:rPr>
        <w:br w:type="page"/>
      </w: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8D0AAF"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8D0AAF">
        <w:rPr>
          <w:rFonts w:ascii="Arial" w:eastAsia="Calibri" w:hAnsi="Arial" w:cs="Arial"/>
          <w:b/>
          <w:spacing w:val="-1"/>
          <w:sz w:val="17"/>
          <w:szCs w:val="17"/>
        </w:rPr>
        <w:t>Introducción</w:t>
      </w:r>
    </w:p>
    <w:p w:rsidR="00A67440" w:rsidRPr="008D0AAF" w:rsidRDefault="00A67440" w:rsidP="00A67440">
      <w:pPr>
        <w:spacing w:before="120" w:after="120" w:line="240" w:lineRule="exact"/>
        <w:jc w:val="both"/>
        <w:rPr>
          <w:rFonts w:ascii="Arial" w:eastAsia="Calibri" w:hAnsi="Arial" w:cs="Arial"/>
          <w:spacing w:val="-1"/>
          <w:sz w:val="17"/>
          <w:szCs w:val="17"/>
        </w:rPr>
      </w:pPr>
      <w:r w:rsidRPr="008D0AAF">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8D0AAF" w:rsidRDefault="00A67440" w:rsidP="00A67440">
      <w:pPr>
        <w:spacing w:before="120" w:after="120" w:line="240" w:lineRule="exact"/>
        <w:jc w:val="both"/>
        <w:rPr>
          <w:rFonts w:ascii="Arial" w:eastAsia="Calibri" w:hAnsi="Arial" w:cs="Arial"/>
          <w:spacing w:val="-1"/>
          <w:sz w:val="17"/>
          <w:szCs w:val="17"/>
        </w:rPr>
      </w:pPr>
      <w:r w:rsidRPr="008D0AAF">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67440" w:rsidRPr="008D0AAF" w:rsidRDefault="00A67440" w:rsidP="00A67440">
      <w:pPr>
        <w:spacing w:before="120" w:after="120" w:line="240" w:lineRule="exact"/>
        <w:jc w:val="both"/>
        <w:rPr>
          <w:rFonts w:ascii="Arial" w:eastAsia="Calibri" w:hAnsi="Arial" w:cs="Arial"/>
          <w:spacing w:val="-1"/>
          <w:sz w:val="17"/>
          <w:szCs w:val="17"/>
        </w:rPr>
      </w:pPr>
      <w:r w:rsidRPr="008D0AAF">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D0AAF" w:rsidRPr="008D0AAF" w:rsidRDefault="008D0AAF" w:rsidP="008D0AAF">
      <w:pPr>
        <w:spacing w:before="120" w:after="120" w:line="240" w:lineRule="exact"/>
        <w:jc w:val="both"/>
        <w:rPr>
          <w:rFonts w:ascii="Arial" w:eastAsia="Calibri" w:hAnsi="Arial" w:cs="Arial"/>
          <w:b/>
          <w:i/>
          <w:spacing w:val="-1"/>
          <w:sz w:val="17"/>
          <w:szCs w:val="17"/>
        </w:rPr>
      </w:pPr>
      <w:r w:rsidRPr="008D0AAF">
        <w:rPr>
          <w:rFonts w:ascii="Arial" w:eastAsia="Calibri" w:hAnsi="Arial" w:cs="Arial"/>
          <w:b/>
          <w:i/>
          <w:spacing w:val="-1"/>
          <w:sz w:val="17"/>
          <w:szCs w:val="17"/>
        </w:rPr>
        <w:t xml:space="preserve">Las presentes notas tienen como objetivo revelar los aspectos económicos y financieros que se presentaron durante este ejercicio fiscal, los cuales son considerados para la elaboración de los Estados Financieros. El Instituto de Capacitación para el trabajo del Estado de Querétaro es un organismo con personalidad jurídica y patrimonio propio, por lo que se ha encargado de cumplir con los objetivos para el que fue creado. </w:t>
      </w:r>
    </w:p>
    <w:p w:rsidR="008053D2" w:rsidRPr="008D0AAF" w:rsidRDefault="008053D2" w:rsidP="00A67440">
      <w:pPr>
        <w:spacing w:before="120" w:after="120" w:line="240" w:lineRule="exact"/>
        <w:jc w:val="both"/>
        <w:rPr>
          <w:rFonts w:ascii="Arial" w:eastAsia="Calibri" w:hAnsi="Arial" w:cs="Arial"/>
          <w:spacing w:val="-1"/>
          <w:sz w:val="17"/>
          <w:szCs w:val="17"/>
        </w:rPr>
      </w:pPr>
    </w:p>
    <w:p w:rsidR="00A67440" w:rsidRPr="008D0AAF"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8D0AAF">
        <w:rPr>
          <w:rFonts w:ascii="Arial" w:eastAsia="Calibri" w:hAnsi="Arial" w:cs="Arial"/>
          <w:b/>
          <w:spacing w:val="-1"/>
          <w:sz w:val="17"/>
          <w:szCs w:val="17"/>
        </w:rPr>
        <w:t>Panorama Económico y Financiero</w:t>
      </w:r>
    </w:p>
    <w:p w:rsidR="00A67440" w:rsidRPr="008D0AAF" w:rsidRDefault="00A67440" w:rsidP="00A67440">
      <w:pPr>
        <w:spacing w:before="120" w:after="120" w:line="240" w:lineRule="exact"/>
        <w:jc w:val="both"/>
        <w:rPr>
          <w:rFonts w:ascii="Arial" w:eastAsia="Calibri" w:hAnsi="Arial" w:cs="Arial"/>
          <w:spacing w:val="-1"/>
          <w:sz w:val="17"/>
          <w:szCs w:val="17"/>
        </w:rPr>
      </w:pPr>
      <w:r w:rsidRPr="008D0AAF">
        <w:rPr>
          <w:rFonts w:ascii="Arial" w:eastAsia="Calibri" w:hAnsi="Arial" w:cs="Arial"/>
          <w:spacing w:val="-1"/>
          <w:sz w:val="17"/>
          <w:szCs w:val="17"/>
        </w:rPr>
        <w:t>Se informará sobre las principales condiciones económico- financieras bajo las cuales el ente público estuvo operando; y las cuales influyeron en la toma de decisiones de la administración; tanto a nivel local como federal.</w:t>
      </w:r>
    </w:p>
    <w:p w:rsidR="008D0AAF" w:rsidRPr="008D0AAF" w:rsidRDefault="008D0AAF" w:rsidP="008D0AAF">
      <w:pPr>
        <w:spacing w:before="120" w:after="120" w:line="240" w:lineRule="exact"/>
        <w:jc w:val="both"/>
        <w:rPr>
          <w:rFonts w:ascii="Arial" w:eastAsia="Calibri" w:hAnsi="Arial" w:cs="Arial"/>
          <w:b/>
          <w:spacing w:val="-1"/>
          <w:sz w:val="17"/>
          <w:szCs w:val="17"/>
        </w:rPr>
      </w:pPr>
      <w:r w:rsidRPr="008D0AAF">
        <w:rPr>
          <w:rFonts w:ascii="Arial" w:eastAsia="Calibri" w:hAnsi="Arial" w:cs="Arial"/>
          <w:b/>
          <w:spacing w:val="-1"/>
          <w:sz w:val="17"/>
          <w:szCs w:val="17"/>
        </w:rPr>
        <w:t>El Instituto ha realizado diversas actividades para dar cumplimiento a su misión de procurar y vigilar el cumplimiento de la legislación aplicable, promoviendo la participación corresponsable de la sociedad y empresas.</w:t>
      </w:r>
    </w:p>
    <w:p w:rsidR="008053D2" w:rsidRPr="008D0AAF" w:rsidRDefault="008053D2" w:rsidP="00A67440">
      <w:pPr>
        <w:spacing w:before="120" w:after="120" w:line="240" w:lineRule="exact"/>
        <w:jc w:val="both"/>
        <w:rPr>
          <w:rFonts w:ascii="Arial" w:eastAsia="Calibri" w:hAnsi="Arial" w:cs="Arial"/>
          <w:spacing w:val="-1"/>
          <w:sz w:val="17"/>
          <w:szCs w:val="17"/>
        </w:rPr>
      </w:pPr>
    </w:p>
    <w:p w:rsidR="00A67440" w:rsidRPr="008D0AAF"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8D0AAF">
        <w:rPr>
          <w:rFonts w:ascii="Arial" w:eastAsia="Calibri" w:hAnsi="Arial" w:cs="Arial"/>
          <w:b/>
          <w:spacing w:val="-1"/>
          <w:sz w:val="17"/>
          <w:szCs w:val="17"/>
        </w:rPr>
        <w:t>Autorización e Historia</w:t>
      </w:r>
    </w:p>
    <w:p w:rsidR="00A67440" w:rsidRPr="008D0AAF" w:rsidRDefault="00A67440" w:rsidP="00A67440">
      <w:pPr>
        <w:spacing w:before="120" w:after="120" w:line="240" w:lineRule="exact"/>
        <w:jc w:val="both"/>
        <w:rPr>
          <w:rFonts w:ascii="Arial" w:eastAsia="Calibri" w:hAnsi="Arial" w:cs="Arial"/>
          <w:spacing w:val="-1"/>
          <w:sz w:val="17"/>
          <w:szCs w:val="17"/>
        </w:rPr>
      </w:pPr>
      <w:r w:rsidRPr="008D0AAF">
        <w:rPr>
          <w:rFonts w:ascii="Arial" w:eastAsia="Calibri" w:hAnsi="Arial" w:cs="Arial"/>
          <w:spacing w:val="-1"/>
          <w:sz w:val="17"/>
          <w:szCs w:val="17"/>
        </w:rPr>
        <w:t>Se informará sobre:</w:t>
      </w:r>
    </w:p>
    <w:p w:rsidR="00A67440" w:rsidRPr="008D0AAF"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8D0AAF">
        <w:rPr>
          <w:rFonts w:ascii="Arial" w:eastAsia="Calibri" w:hAnsi="Arial" w:cs="Arial"/>
          <w:spacing w:val="-1"/>
          <w:sz w:val="17"/>
          <w:szCs w:val="17"/>
        </w:rPr>
        <w:t>Fecha de creación del ente.</w:t>
      </w:r>
      <w:r w:rsidR="008D0AAF" w:rsidRPr="008D0AAF">
        <w:rPr>
          <w:rFonts w:ascii="Arial" w:eastAsia="Calibri" w:hAnsi="Arial" w:cs="Arial"/>
          <w:spacing w:val="-1"/>
          <w:sz w:val="17"/>
          <w:szCs w:val="17"/>
        </w:rPr>
        <w:t xml:space="preserve"> </w:t>
      </w:r>
      <w:r w:rsidR="008D0AAF" w:rsidRPr="008D0AAF">
        <w:rPr>
          <w:rFonts w:ascii="Arial" w:eastAsia="Calibri" w:hAnsi="Arial" w:cs="Arial"/>
          <w:b/>
          <w:spacing w:val="-1"/>
          <w:sz w:val="17"/>
          <w:szCs w:val="17"/>
        </w:rPr>
        <w:t>Se crea “El Instituto de Capacitación para el Trabajo del Estado de  Querétaro”,  como  un  organismo  público  descentralizado,  con personalidad  jurídica  y  patrimonio  propio  y  con  domicilio  en  la  ciudad  de Querétaro, Qro. El 29 de Diciembre de 1994</w:t>
      </w:r>
    </w:p>
    <w:p w:rsidR="00A67440" w:rsidRPr="008D0AAF"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8D0AAF">
        <w:rPr>
          <w:rFonts w:ascii="Arial" w:eastAsia="Calibri" w:hAnsi="Arial" w:cs="Arial"/>
          <w:spacing w:val="-1"/>
          <w:sz w:val="17"/>
          <w:szCs w:val="17"/>
        </w:rPr>
        <w:t>Principales cambios en su estructura.</w:t>
      </w:r>
      <w:r w:rsidR="008D0AAF" w:rsidRPr="008D0AAF">
        <w:rPr>
          <w:rFonts w:ascii="Arial" w:eastAsia="Calibri" w:hAnsi="Arial" w:cs="Arial"/>
          <w:spacing w:val="-1"/>
          <w:sz w:val="17"/>
          <w:szCs w:val="17"/>
        </w:rPr>
        <w:t xml:space="preserve"> </w:t>
      </w:r>
      <w:r w:rsidR="008D0AAF" w:rsidRPr="008D0AAF">
        <w:rPr>
          <w:rFonts w:ascii="Arial" w:eastAsia="Calibri" w:hAnsi="Arial" w:cs="Arial"/>
          <w:b/>
          <w:spacing w:val="-1"/>
          <w:sz w:val="17"/>
          <w:szCs w:val="17"/>
        </w:rPr>
        <w:t>Ningun</w:t>
      </w:r>
      <w:r w:rsidR="008D0AAF">
        <w:rPr>
          <w:rFonts w:ascii="Arial" w:eastAsia="Calibri" w:hAnsi="Arial" w:cs="Arial"/>
          <w:b/>
          <w:spacing w:val="-1"/>
          <w:sz w:val="17"/>
          <w:szCs w:val="17"/>
        </w:rPr>
        <w:t>o</w:t>
      </w:r>
    </w:p>
    <w:p w:rsidR="00A67440" w:rsidRPr="008D0AAF" w:rsidRDefault="00A67440" w:rsidP="00A67440">
      <w:pPr>
        <w:spacing w:before="120" w:after="120" w:line="240" w:lineRule="exact"/>
        <w:jc w:val="both"/>
        <w:rPr>
          <w:rFonts w:ascii="Arial" w:eastAsia="Calibri" w:hAnsi="Arial" w:cs="Arial"/>
          <w:spacing w:val="-1"/>
          <w:sz w:val="17"/>
          <w:szCs w:val="17"/>
        </w:rPr>
      </w:pPr>
    </w:p>
    <w:p w:rsidR="00A67440" w:rsidRPr="008D0AAF"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8D0AAF">
        <w:rPr>
          <w:rFonts w:ascii="Arial" w:eastAsia="Calibri" w:hAnsi="Arial" w:cs="Arial"/>
          <w:b/>
          <w:spacing w:val="-1"/>
          <w:sz w:val="17"/>
          <w:szCs w:val="17"/>
        </w:rPr>
        <w:t>Organización y Objeto Social</w:t>
      </w:r>
    </w:p>
    <w:p w:rsidR="008D0AAF" w:rsidRPr="008D0AAF" w:rsidRDefault="008D0AAF" w:rsidP="008D0AAF">
      <w:pPr>
        <w:spacing w:before="120" w:after="120" w:line="240" w:lineRule="exact"/>
        <w:jc w:val="both"/>
        <w:rPr>
          <w:rFonts w:ascii="Arial" w:eastAsia="Calibri" w:hAnsi="Arial" w:cs="Arial"/>
          <w:spacing w:val="-1"/>
          <w:sz w:val="17"/>
          <w:szCs w:val="17"/>
        </w:rPr>
      </w:pPr>
      <w:r w:rsidRPr="008D0AAF">
        <w:rPr>
          <w:rFonts w:ascii="Arial" w:eastAsia="Calibri" w:hAnsi="Arial" w:cs="Arial"/>
          <w:spacing w:val="-1"/>
          <w:sz w:val="17"/>
          <w:szCs w:val="17"/>
        </w:rPr>
        <w:t xml:space="preserve">El Instituto tendrá como objetivo:  </w:t>
      </w:r>
    </w:p>
    <w:p w:rsidR="008D0AAF" w:rsidRPr="008D0AAF" w:rsidRDefault="008D0AAF" w:rsidP="008D0AAF">
      <w:pPr>
        <w:pStyle w:val="Prrafodelista"/>
        <w:numPr>
          <w:ilvl w:val="0"/>
          <w:numId w:val="35"/>
        </w:numPr>
        <w:spacing w:before="120" w:after="120" w:line="240" w:lineRule="exact"/>
        <w:jc w:val="both"/>
        <w:rPr>
          <w:rFonts w:ascii="Arial" w:eastAsia="Calibri" w:hAnsi="Arial" w:cs="Arial"/>
          <w:spacing w:val="-1"/>
          <w:sz w:val="17"/>
          <w:szCs w:val="17"/>
        </w:rPr>
      </w:pPr>
      <w:r w:rsidRPr="008D0AAF">
        <w:rPr>
          <w:rFonts w:ascii="Arial" w:eastAsia="Calibri" w:hAnsi="Arial" w:cs="Arial"/>
          <w:spacing w:val="-1"/>
          <w:sz w:val="17"/>
          <w:szCs w:val="17"/>
        </w:rPr>
        <w:t xml:space="preserve">Impartir e  impulsar  la  capacitación  formal  para  el  trabajo  en  la  Entidad, propiciando  su  mejor  calidad  y  su  vinculación  con  el  aparato  productivo  y las necesidades de desarrollo regional.  </w:t>
      </w:r>
    </w:p>
    <w:p w:rsidR="008D0AAF" w:rsidRPr="008D0AAF" w:rsidRDefault="008D0AAF" w:rsidP="008D0AAF">
      <w:pPr>
        <w:pStyle w:val="Prrafodelista"/>
        <w:numPr>
          <w:ilvl w:val="0"/>
          <w:numId w:val="35"/>
        </w:numPr>
        <w:spacing w:before="120" w:after="120" w:line="240" w:lineRule="exact"/>
        <w:jc w:val="both"/>
        <w:rPr>
          <w:rFonts w:ascii="Arial" w:eastAsia="Calibri" w:hAnsi="Arial" w:cs="Arial"/>
          <w:spacing w:val="-1"/>
          <w:sz w:val="17"/>
          <w:szCs w:val="17"/>
        </w:rPr>
      </w:pPr>
      <w:r w:rsidRPr="008D0AAF">
        <w:rPr>
          <w:rFonts w:ascii="Arial" w:eastAsia="Calibri" w:hAnsi="Arial" w:cs="Arial"/>
          <w:spacing w:val="-1"/>
          <w:sz w:val="17"/>
          <w:szCs w:val="17"/>
        </w:rPr>
        <w:t xml:space="preserve">Promover el  surgimiento  de  nuevos  perfiles  académicos,  que correspondan a las necesidades del mercado laboral; y  </w:t>
      </w:r>
    </w:p>
    <w:p w:rsidR="008D0AAF" w:rsidRPr="008D0AAF" w:rsidRDefault="008D0AAF" w:rsidP="008D0AAF">
      <w:pPr>
        <w:pStyle w:val="Prrafodelista"/>
        <w:numPr>
          <w:ilvl w:val="0"/>
          <w:numId w:val="35"/>
        </w:numPr>
        <w:spacing w:before="120" w:after="120" w:line="240" w:lineRule="exact"/>
        <w:jc w:val="both"/>
        <w:rPr>
          <w:rFonts w:ascii="Arial" w:eastAsia="Calibri" w:hAnsi="Arial" w:cs="Arial"/>
          <w:spacing w:val="-1"/>
          <w:sz w:val="17"/>
          <w:szCs w:val="17"/>
        </w:rPr>
      </w:pPr>
      <w:r w:rsidRPr="008D0AAF">
        <w:rPr>
          <w:rFonts w:ascii="Arial" w:eastAsia="Calibri" w:hAnsi="Arial" w:cs="Arial"/>
          <w:spacing w:val="-1"/>
          <w:sz w:val="17"/>
          <w:szCs w:val="17"/>
        </w:rPr>
        <w:t xml:space="preserve">Formar y  actualizar  a  los  instructores  que  se  harán  cargo  de  capacitar  a los alumnos del Instituto. </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Bases de Preparación de los Estados Financieros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8D0AAF" w:rsidRPr="008D0AAF" w:rsidRDefault="008D0AAF" w:rsidP="008D0AAF">
      <w:pPr>
        <w:pStyle w:val="Prrafodelista"/>
        <w:tabs>
          <w:tab w:val="left" w:pos="993"/>
        </w:tabs>
        <w:spacing w:before="120" w:after="120" w:line="240" w:lineRule="exact"/>
        <w:ind w:left="993" w:hanging="284"/>
        <w:jc w:val="both"/>
        <w:rPr>
          <w:rFonts w:ascii="Arial" w:eastAsia="Calibri" w:hAnsi="Arial" w:cs="Arial"/>
          <w:spacing w:val="-1"/>
          <w:sz w:val="17"/>
          <w:szCs w:val="17"/>
        </w:rPr>
      </w:pPr>
      <w:r w:rsidRPr="008D0AAF">
        <w:rPr>
          <w:rFonts w:ascii="Arial" w:eastAsia="Calibri" w:hAnsi="Arial" w:cs="Arial"/>
          <w:spacing w:val="-1"/>
          <w:sz w:val="17"/>
          <w:szCs w:val="17"/>
        </w:rPr>
        <w:t>a.</w:t>
      </w:r>
      <w:r w:rsidRPr="008D0AAF">
        <w:rPr>
          <w:rFonts w:ascii="Arial" w:eastAsia="Calibri" w:hAnsi="Arial" w:cs="Arial"/>
          <w:spacing w:val="-1"/>
          <w:sz w:val="17"/>
          <w:szCs w:val="17"/>
        </w:rPr>
        <w:tab/>
        <w:t>Si se ha observado la normatividad emitida por el CONAC y las disposiciones legales aplicables.</w:t>
      </w:r>
    </w:p>
    <w:p w:rsidR="008D0AAF" w:rsidRPr="008D0AAF" w:rsidRDefault="008D0AAF" w:rsidP="008D0AAF">
      <w:pPr>
        <w:pStyle w:val="Prrafodelista"/>
        <w:tabs>
          <w:tab w:val="left" w:pos="993"/>
        </w:tabs>
        <w:spacing w:before="120" w:after="120" w:line="240" w:lineRule="exact"/>
        <w:ind w:left="993" w:hanging="284"/>
        <w:jc w:val="both"/>
        <w:rPr>
          <w:rFonts w:ascii="Arial" w:eastAsia="Calibri" w:hAnsi="Arial" w:cs="Arial"/>
          <w:spacing w:val="-1"/>
          <w:sz w:val="17"/>
          <w:szCs w:val="17"/>
        </w:rPr>
      </w:pPr>
      <w:r w:rsidRPr="008D0AAF">
        <w:rPr>
          <w:rFonts w:ascii="Arial" w:eastAsia="Calibri" w:hAnsi="Arial" w:cs="Arial"/>
          <w:spacing w:val="-1"/>
          <w:sz w:val="17"/>
          <w:szCs w:val="17"/>
        </w:rPr>
        <w:t>b.</w:t>
      </w:r>
      <w:r w:rsidRPr="008D0AAF">
        <w:rPr>
          <w:rFonts w:ascii="Arial" w:eastAsia="Calibri" w:hAnsi="Arial" w:cs="Arial"/>
          <w:spacing w:val="-1"/>
          <w:sz w:val="17"/>
          <w:szCs w:val="17"/>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D0AAF" w:rsidRPr="008D0AAF" w:rsidRDefault="008D0AAF" w:rsidP="008D0AAF">
      <w:pPr>
        <w:pStyle w:val="Prrafodelista"/>
        <w:tabs>
          <w:tab w:val="left" w:pos="993"/>
        </w:tabs>
        <w:spacing w:before="120" w:after="120" w:line="240" w:lineRule="exact"/>
        <w:ind w:left="993" w:hanging="284"/>
        <w:jc w:val="both"/>
        <w:rPr>
          <w:rFonts w:ascii="Arial" w:eastAsia="Calibri" w:hAnsi="Arial" w:cs="Arial"/>
          <w:spacing w:val="-1"/>
          <w:sz w:val="17"/>
          <w:szCs w:val="17"/>
        </w:rPr>
      </w:pPr>
      <w:r w:rsidRPr="008D0AAF">
        <w:rPr>
          <w:rFonts w:ascii="Arial" w:eastAsia="Calibri" w:hAnsi="Arial" w:cs="Arial"/>
          <w:spacing w:val="-1"/>
          <w:sz w:val="17"/>
          <w:szCs w:val="17"/>
        </w:rPr>
        <w:t>c.</w:t>
      </w:r>
      <w:r w:rsidRPr="008D0AAF">
        <w:rPr>
          <w:rFonts w:ascii="Arial" w:eastAsia="Calibri" w:hAnsi="Arial" w:cs="Arial"/>
          <w:spacing w:val="-1"/>
          <w:sz w:val="17"/>
          <w:szCs w:val="17"/>
        </w:rPr>
        <w:tab/>
        <w:t>Postulados básicos.</w:t>
      </w:r>
    </w:p>
    <w:p w:rsidR="008D0AAF" w:rsidRPr="008D0AAF" w:rsidRDefault="008D0AAF" w:rsidP="008D0AAF">
      <w:pPr>
        <w:pStyle w:val="Prrafodelista"/>
        <w:tabs>
          <w:tab w:val="left" w:pos="993"/>
        </w:tabs>
        <w:spacing w:before="120" w:after="120" w:line="240" w:lineRule="exact"/>
        <w:ind w:left="993" w:hanging="284"/>
        <w:jc w:val="both"/>
        <w:rPr>
          <w:rFonts w:ascii="Arial" w:eastAsia="Calibri" w:hAnsi="Arial" w:cs="Arial"/>
          <w:spacing w:val="-1"/>
          <w:sz w:val="17"/>
          <w:szCs w:val="17"/>
        </w:rPr>
      </w:pPr>
      <w:r w:rsidRPr="008D0AAF">
        <w:rPr>
          <w:rFonts w:ascii="Arial" w:eastAsia="Calibri" w:hAnsi="Arial" w:cs="Arial"/>
          <w:spacing w:val="-1"/>
          <w:sz w:val="17"/>
          <w:szCs w:val="17"/>
        </w:rPr>
        <w:t>d.</w:t>
      </w:r>
      <w:r w:rsidRPr="008D0AAF">
        <w:rPr>
          <w:rFonts w:ascii="Arial" w:eastAsia="Calibri" w:hAnsi="Arial" w:cs="Arial"/>
          <w:spacing w:val="-1"/>
          <w:sz w:val="17"/>
          <w:szCs w:val="17"/>
        </w:rPr>
        <w:tab/>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D0AAF" w:rsidRPr="008D0AAF" w:rsidRDefault="008D0AAF" w:rsidP="008D0AAF">
      <w:pPr>
        <w:pStyle w:val="Prrafodelista"/>
        <w:tabs>
          <w:tab w:val="left" w:pos="993"/>
        </w:tabs>
        <w:spacing w:before="120" w:after="120" w:line="240" w:lineRule="exact"/>
        <w:ind w:left="993" w:hanging="284"/>
        <w:jc w:val="both"/>
        <w:rPr>
          <w:rFonts w:ascii="Arial" w:eastAsia="Calibri" w:hAnsi="Arial" w:cs="Arial"/>
          <w:spacing w:val="-1"/>
          <w:sz w:val="17"/>
          <w:szCs w:val="17"/>
        </w:rPr>
      </w:pPr>
      <w:r w:rsidRPr="008D0AAF">
        <w:rPr>
          <w:rFonts w:ascii="Arial" w:eastAsia="Calibri" w:hAnsi="Arial" w:cs="Arial"/>
          <w:spacing w:val="-1"/>
          <w:sz w:val="17"/>
          <w:szCs w:val="17"/>
        </w:rPr>
        <w:t>e.</w:t>
      </w:r>
      <w:r w:rsidRPr="008D0AAF">
        <w:rPr>
          <w:rFonts w:ascii="Arial" w:eastAsia="Calibri" w:hAnsi="Arial" w:cs="Arial"/>
          <w:spacing w:val="-1"/>
          <w:sz w:val="17"/>
          <w:szCs w:val="17"/>
        </w:rPr>
        <w:tab/>
        <w:t>Para las entidades que por primera vez estén implementando la base del devengado de acuerdo a la Ley de Contabilidad, deberán: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las nuevas políticas de reconocimiento;</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Su plan de implementación;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los cambios en las políticas, la clasificación y medición de las mismas, así como su impacto en la información financiera, y</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Presentar los últimos estados financieros con la normatividad anteriormente utilizada con las nuevas políticas para fines de comparación en la transición a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w:t>
      </w:r>
    </w:p>
    <w:p w:rsidR="008D0AAF" w:rsidRPr="008D0AAF" w:rsidRDefault="008D0AAF" w:rsidP="008D0AAF">
      <w:pPr>
        <w:spacing w:before="120" w:after="120" w:line="240" w:lineRule="exact"/>
        <w:ind w:left="360"/>
        <w:jc w:val="both"/>
        <w:rPr>
          <w:rFonts w:ascii="Arial" w:eastAsia="Calibri" w:hAnsi="Arial" w:cs="Arial"/>
          <w:b/>
          <w:spacing w:val="-1"/>
          <w:sz w:val="17"/>
          <w:szCs w:val="17"/>
        </w:rPr>
      </w:pPr>
      <w:r w:rsidRPr="008D0AAF">
        <w:rPr>
          <w:rFonts w:ascii="Arial" w:eastAsia="Calibri" w:hAnsi="Arial" w:cs="Arial"/>
          <w:b/>
          <w:spacing w:val="-1"/>
          <w:sz w:val="17"/>
          <w:szCs w:val="17"/>
        </w:rPr>
        <w:t xml:space="preserve">Las principales políticas y prácticas contables utilizadas por </w:t>
      </w:r>
      <w:r>
        <w:rPr>
          <w:rFonts w:ascii="Arial" w:eastAsia="Calibri" w:hAnsi="Arial" w:cs="Arial"/>
          <w:b/>
          <w:spacing w:val="-1"/>
          <w:sz w:val="17"/>
          <w:szCs w:val="17"/>
        </w:rPr>
        <w:t>el Instituto de Capacitación para el Trabajo del Estado de Querétaro</w:t>
      </w:r>
      <w:r w:rsidRPr="008D0AAF">
        <w:rPr>
          <w:rFonts w:ascii="Arial" w:eastAsia="Calibri" w:hAnsi="Arial" w:cs="Arial"/>
          <w:b/>
          <w:spacing w:val="-1"/>
          <w:sz w:val="17"/>
          <w:szCs w:val="17"/>
        </w:rPr>
        <w:t xml:space="preserve">, en el registro contable de sus operaciones, tienen los siguientes antecedentes y características: </w:t>
      </w:r>
      <w:r>
        <w:rPr>
          <w:rFonts w:ascii="Arial" w:eastAsia="Calibri" w:hAnsi="Arial" w:cs="Arial"/>
          <w:b/>
          <w:spacing w:val="-1"/>
          <w:sz w:val="17"/>
          <w:szCs w:val="17"/>
        </w:rPr>
        <w:t>El Instituto de Capacitación para el Trabajo del Estado de Querétaro</w:t>
      </w:r>
      <w:r w:rsidRPr="008D0AAF">
        <w:rPr>
          <w:rFonts w:ascii="Arial" w:eastAsia="Calibri" w:hAnsi="Arial" w:cs="Arial"/>
          <w:b/>
          <w:spacing w:val="-1"/>
          <w:sz w:val="17"/>
          <w:szCs w:val="17"/>
        </w:rPr>
        <w:t xml:space="preserve"> registra sus operaciones de conformidad con la Normatividad Contable de la Administración Pública del Estado de Querétaro y otras normas de información financiera aplicables a este tipo de entidades, las bases de contabilización que de dichas normas emanan, difieren en algunos casos de las Normas de Información Financiera, emitidas por el Consejo Mexicano para la Investigación y Desarrollo de Normas de Información Financiera, A.C. (CINIF). </w:t>
      </w:r>
    </w:p>
    <w:p w:rsidR="008D0AAF" w:rsidRPr="008D0AAF" w:rsidRDefault="008D0AAF" w:rsidP="008D0AAF">
      <w:pPr>
        <w:spacing w:before="120" w:after="120" w:line="240" w:lineRule="exact"/>
        <w:ind w:left="360"/>
        <w:jc w:val="both"/>
        <w:rPr>
          <w:rFonts w:ascii="Arial" w:eastAsia="Calibri" w:hAnsi="Arial" w:cs="Arial"/>
          <w:b/>
          <w:spacing w:val="-1"/>
          <w:sz w:val="17"/>
          <w:szCs w:val="17"/>
        </w:rPr>
      </w:pPr>
      <w:r w:rsidRPr="008D0AAF">
        <w:rPr>
          <w:rFonts w:ascii="Arial" w:eastAsia="Calibri" w:hAnsi="Arial" w:cs="Arial"/>
          <w:b/>
          <w:spacing w:val="-1"/>
          <w:sz w:val="17"/>
          <w:szCs w:val="17"/>
        </w:rPr>
        <w:t>El 1 de enero de 2009 entró en vigor la Ley General de Contabilidad Gubernamental (LGCG), la cual establece los criterios generales que regirán la contabilidad gubernamental y la emisión de información financiera de los entes públicos, con la finalidad de lograr su adecuada armonización. Asimismo, crea el Consejo Nacional de Armonización Contable (CONAC), como órgano de coordinación para la armonización de la Contabilidad Gubernamental y tiene por objeto la emisión de las Normas Contables y Lineamientos para la generación de la información financiera que deberán aplicar los entes públicos.</w:t>
      </w:r>
    </w:p>
    <w:p w:rsidR="008D0AAF" w:rsidRPr="008D0AAF" w:rsidRDefault="008D0AAF" w:rsidP="008D0AAF">
      <w:pPr>
        <w:spacing w:before="120" w:after="120" w:line="240" w:lineRule="exact"/>
        <w:ind w:left="360"/>
        <w:jc w:val="both"/>
        <w:rPr>
          <w:rFonts w:ascii="Arial" w:eastAsia="Calibri" w:hAnsi="Arial" w:cs="Arial"/>
          <w:b/>
          <w:spacing w:val="-1"/>
          <w:sz w:val="17"/>
          <w:szCs w:val="17"/>
        </w:rPr>
      </w:pPr>
      <w:r w:rsidRPr="008D0AAF">
        <w:rPr>
          <w:rFonts w:ascii="Arial" w:eastAsia="Calibri" w:hAnsi="Arial" w:cs="Arial"/>
          <w:b/>
          <w:spacing w:val="-1"/>
          <w:sz w:val="17"/>
          <w:szCs w:val="17"/>
        </w:rPr>
        <w:t xml:space="preserve"> La armonización de los sistemas contables de los sujetos obligados se ajustará al desarrollo de los elementos técnicos y normativos definidos para cada año del horizonte previsto en los artículos transitorios de dicho ordenamiento; cuyo último plazo concluye en 31 de diciembre de 2012. </w:t>
      </w:r>
    </w:p>
    <w:p w:rsidR="008D0AAF" w:rsidRPr="008D0AAF" w:rsidRDefault="008D0AAF" w:rsidP="008D0AAF">
      <w:pPr>
        <w:spacing w:before="120" w:after="120" w:line="240" w:lineRule="exact"/>
        <w:ind w:left="360"/>
        <w:jc w:val="both"/>
        <w:rPr>
          <w:rFonts w:ascii="Arial" w:eastAsia="Calibri" w:hAnsi="Arial" w:cs="Arial"/>
          <w:b/>
          <w:spacing w:val="-1"/>
          <w:sz w:val="17"/>
          <w:szCs w:val="17"/>
        </w:rPr>
      </w:pPr>
      <w:r w:rsidRPr="008D0AAF">
        <w:rPr>
          <w:rFonts w:ascii="Arial" w:eastAsia="Calibri" w:hAnsi="Arial" w:cs="Arial"/>
          <w:b/>
          <w:spacing w:val="-1"/>
          <w:sz w:val="17"/>
          <w:szCs w:val="17"/>
        </w:rPr>
        <w:t xml:space="preserve">En tanto el CONAC emita las disposiciones normativas correspondientes, los entes públicos deberán continuar aplicando la normatividad vigente en cada caso; es decir, la publicada por el Gobierno del Estado de Querétaro, denominada Normatividad Contable de la Administración Pública del Estado de Querétaro; acorde con lo establecido en el Artículo Décimo Primero Transitorio de la LGCG. </w:t>
      </w:r>
    </w:p>
    <w:p w:rsidR="008D0AAF" w:rsidRPr="008D0AAF" w:rsidRDefault="008D0AAF" w:rsidP="008D0AAF">
      <w:pPr>
        <w:spacing w:before="120" w:after="120" w:line="240" w:lineRule="exact"/>
        <w:ind w:left="360"/>
        <w:jc w:val="both"/>
        <w:rPr>
          <w:rFonts w:ascii="Arial" w:eastAsia="Calibri" w:hAnsi="Arial" w:cs="Arial"/>
          <w:b/>
          <w:spacing w:val="-1"/>
          <w:sz w:val="17"/>
          <w:szCs w:val="17"/>
        </w:rPr>
      </w:pPr>
      <w:r w:rsidRPr="008D0AAF">
        <w:rPr>
          <w:rFonts w:ascii="Arial" w:eastAsia="Calibri" w:hAnsi="Arial" w:cs="Arial"/>
          <w:b/>
          <w:spacing w:val="-1"/>
          <w:sz w:val="17"/>
          <w:szCs w:val="17"/>
        </w:rPr>
        <w:t xml:space="preserve">Con fecha 29 de diciembre de 2010, se publicó en la Gaceta Oficial del Distrito Federal (GODF), el oficio circular No. DGCNCP/003/2010, con el fin de dar cumplimiento a lo previsto en el Artículo Cuarto Transitorio de la LGCG, señalando las “Normas y metodología aplicables a los momentos contables de los ingresos y egresos”. </w:t>
      </w:r>
    </w:p>
    <w:p w:rsidR="008D0AAF" w:rsidRPr="008D0AAF" w:rsidRDefault="008D0AAF" w:rsidP="008D0AAF">
      <w:pPr>
        <w:spacing w:before="120" w:after="120" w:line="240" w:lineRule="exact"/>
        <w:ind w:left="360"/>
        <w:jc w:val="both"/>
        <w:rPr>
          <w:rFonts w:ascii="Arial" w:eastAsia="Calibri" w:hAnsi="Arial" w:cs="Arial"/>
          <w:b/>
          <w:spacing w:val="-1"/>
          <w:sz w:val="17"/>
          <w:szCs w:val="17"/>
        </w:rPr>
      </w:pPr>
      <w:r w:rsidRPr="008D0AAF">
        <w:rPr>
          <w:rFonts w:ascii="Arial" w:eastAsia="Calibri" w:hAnsi="Arial" w:cs="Arial"/>
          <w:b/>
          <w:spacing w:val="-1"/>
          <w:sz w:val="17"/>
          <w:szCs w:val="17"/>
        </w:rPr>
        <w:t xml:space="preserve">Las políticas contables adoptadas por </w:t>
      </w:r>
      <w:r>
        <w:rPr>
          <w:rFonts w:ascii="Arial" w:eastAsia="Calibri" w:hAnsi="Arial" w:cs="Arial"/>
          <w:b/>
          <w:spacing w:val="-1"/>
          <w:sz w:val="17"/>
          <w:szCs w:val="17"/>
        </w:rPr>
        <w:t>el Instituto de Capacitación para el Trabajo del Estado de Querétaro</w:t>
      </w:r>
      <w:r w:rsidRPr="008D0AAF">
        <w:rPr>
          <w:rFonts w:ascii="Arial" w:eastAsia="Calibri" w:hAnsi="Arial" w:cs="Arial"/>
          <w:b/>
          <w:spacing w:val="-1"/>
          <w:sz w:val="17"/>
          <w:szCs w:val="17"/>
        </w:rPr>
        <w:t xml:space="preserve"> para la preparación y presentación de sus estados financieros se resumen a continuación y, en los casos que se indican, difieren con lo dispuesto en las NIF del CINIF. </w:t>
      </w:r>
    </w:p>
    <w:p w:rsidR="008D0AAF" w:rsidRPr="008D0AAF" w:rsidRDefault="008D0AAF" w:rsidP="008D0AAF">
      <w:pPr>
        <w:spacing w:before="120" w:after="120" w:line="240" w:lineRule="exact"/>
        <w:ind w:left="360"/>
        <w:jc w:val="both"/>
        <w:rPr>
          <w:rFonts w:ascii="Arial" w:eastAsia="Calibri" w:hAnsi="Arial" w:cs="Arial"/>
          <w:b/>
          <w:spacing w:val="-1"/>
          <w:sz w:val="17"/>
          <w:szCs w:val="17"/>
        </w:rPr>
      </w:pPr>
      <w:r w:rsidRPr="008D0AAF">
        <w:rPr>
          <w:rFonts w:ascii="Arial" w:eastAsia="Calibri" w:hAnsi="Arial" w:cs="Arial"/>
          <w:b/>
          <w:spacing w:val="-1"/>
          <w:sz w:val="17"/>
          <w:szCs w:val="17"/>
        </w:rPr>
        <w:lastRenderedPageBreak/>
        <w:t xml:space="preserve">Estado de cambios en la situación financiera A partir del 1 de enero de 2008, entró en vigor la NIF B-2, Estado de flujos de efectivo, la cual sustituyó al boletín B-12, Estado de cambios en la situación financiera, que estuvo vigente hasta el 31 de diciembre de 2007. </w:t>
      </w:r>
    </w:p>
    <w:p w:rsidR="008D0AAF" w:rsidRPr="008D0AAF" w:rsidRDefault="008D0AAF" w:rsidP="008D0AAF">
      <w:pPr>
        <w:spacing w:before="120" w:after="120" w:line="240" w:lineRule="exact"/>
        <w:ind w:left="360"/>
        <w:jc w:val="both"/>
        <w:rPr>
          <w:rFonts w:ascii="Arial" w:eastAsia="Calibri" w:hAnsi="Arial" w:cs="Arial"/>
          <w:b/>
          <w:spacing w:val="-1"/>
          <w:sz w:val="17"/>
          <w:szCs w:val="17"/>
        </w:rPr>
      </w:pPr>
      <w:r w:rsidRPr="008D0AAF">
        <w:rPr>
          <w:rFonts w:ascii="Arial" w:eastAsia="Calibri" w:hAnsi="Arial" w:cs="Arial"/>
          <w:b/>
          <w:spacing w:val="-1"/>
          <w:sz w:val="17"/>
          <w:szCs w:val="17"/>
        </w:rPr>
        <w:t>Entidades no lucrativas</w:t>
      </w:r>
    </w:p>
    <w:p w:rsidR="008D0AAF" w:rsidRPr="008D0AAF" w:rsidRDefault="008D0AAF" w:rsidP="008D0AAF">
      <w:pPr>
        <w:spacing w:before="120" w:after="120" w:line="240" w:lineRule="exact"/>
        <w:ind w:left="360"/>
        <w:jc w:val="both"/>
        <w:rPr>
          <w:rFonts w:ascii="Arial" w:eastAsia="Calibri" w:hAnsi="Arial" w:cs="Arial"/>
          <w:b/>
          <w:spacing w:val="-1"/>
          <w:sz w:val="17"/>
          <w:szCs w:val="17"/>
        </w:rPr>
      </w:pPr>
      <w:r w:rsidRPr="008D0AAF">
        <w:rPr>
          <w:rFonts w:ascii="Arial" w:eastAsia="Calibri" w:hAnsi="Arial" w:cs="Arial"/>
          <w:b/>
          <w:spacing w:val="-1"/>
          <w:sz w:val="17"/>
          <w:szCs w:val="17"/>
        </w:rPr>
        <w:t xml:space="preserve">De acuerdo a la NIF B-16, Estados financieros de entidades con propósitos no lucrativos, el cambio total en el patrimonio debe clasificarse en sus componentes de cambios en patrimonio permanentemente restringido, cambios en el patrimonio temporalmente restringido y cambios en el patrimonio no restringido, de acuerdo con las limitaciones –restricciones- impuestas, ya sea por mandato legal o contractuales, para lo cual se requiere la elaboración del estado de actividades. </w:t>
      </w:r>
    </w:p>
    <w:p w:rsidR="008D0AAF" w:rsidRPr="008D0AAF" w:rsidRDefault="008D0AAF" w:rsidP="008D0AAF">
      <w:pPr>
        <w:spacing w:before="120" w:after="120" w:line="240" w:lineRule="exact"/>
        <w:ind w:left="360"/>
        <w:jc w:val="both"/>
        <w:rPr>
          <w:rFonts w:ascii="Arial" w:eastAsia="Calibri" w:hAnsi="Arial" w:cs="Arial"/>
          <w:b/>
          <w:spacing w:val="-1"/>
          <w:sz w:val="17"/>
          <w:szCs w:val="17"/>
        </w:rPr>
      </w:pPr>
      <w:r w:rsidRPr="008D0AAF">
        <w:rPr>
          <w:rFonts w:ascii="Arial" w:eastAsia="Calibri" w:hAnsi="Arial" w:cs="Arial"/>
          <w:b/>
          <w:spacing w:val="-1"/>
          <w:sz w:val="17"/>
          <w:szCs w:val="17"/>
        </w:rPr>
        <w:t>Dicha NIF no le es aplicable en virtud que La Normatividad Contable de la Administración Pública del Estado de Querétaro.</w:t>
      </w:r>
    </w:p>
    <w:p w:rsidR="008D0AAF" w:rsidRPr="008D0AAF" w:rsidRDefault="008D0AAF" w:rsidP="008D0AAF">
      <w:pPr>
        <w:spacing w:before="120" w:after="120" w:line="240" w:lineRule="exact"/>
        <w:ind w:left="360"/>
        <w:jc w:val="both"/>
        <w:rPr>
          <w:rFonts w:ascii="Arial" w:eastAsia="Calibri" w:hAnsi="Arial" w:cs="Arial"/>
          <w:b/>
          <w:spacing w:val="-1"/>
          <w:sz w:val="17"/>
          <w:szCs w:val="17"/>
        </w:rPr>
      </w:pPr>
      <w:r w:rsidRPr="008D0AAF">
        <w:rPr>
          <w:rFonts w:ascii="Arial" w:eastAsia="Calibri" w:hAnsi="Arial" w:cs="Arial"/>
          <w:b/>
          <w:spacing w:val="-1"/>
          <w:sz w:val="17"/>
          <w:szCs w:val="17"/>
        </w:rPr>
        <w:t xml:space="preserve">Acciones realizadas en relación a la armonización contable. </w:t>
      </w:r>
    </w:p>
    <w:p w:rsidR="008D0AAF" w:rsidRPr="008D0AAF" w:rsidRDefault="008D0AAF" w:rsidP="008D0AAF">
      <w:pPr>
        <w:spacing w:before="120" w:after="120" w:line="240" w:lineRule="exact"/>
        <w:ind w:left="360"/>
        <w:jc w:val="both"/>
        <w:rPr>
          <w:rFonts w:ascii="Arial" w:eastAsia="Calibri" w:hAnsi="Arial" w:cs="Arial"/>
          <w:b/>
          <w:spacing w:val="-1"/>
          <w:sz w:val="17"/>
          <w:szCs w:val="17"/>
        </w:rPr>
      </w:pPr>
      <w:r w:rsidRPr="008D0AAF">
        <w:rPr>
          <w:rFonts w:ascii="Arial" w:eastAsia="Calibri" w:hAnsi="Arial" w:cs="Arial"/>
          <w:b/>
          <w:spacing w:val="-1"/>
          <w:sz w:val="17"/>
          <w:szCs w:val="17"/>
        </w:rPr>
        <w:t>Se está en proceso de implementación de Sistema de Administración Automatizada de Contabilidad Gubernamental que permite la administración, tanto de la “Lista de Cuentas” propias del Instituto</w:t>
      </w:r>
      <w:r>
        <w:rPr>
          <w:rFonts w:ascii="Arial" w:eastAsia="Calibri" w:hAnsi="Arial" w:cs="Arial"/>
          <w:b/>
          <w:spacing w:val="-1"/>
          <w:sz w:val="17"/>
          <w:szCs w:val="17"/>
        </w:rPr>
        <w:t xml:space="preserve"> de Capacitación para el Trabajo del Estado de Querétaro</w:t>
      </w:r>
      <w:r w:rsidRPr="008D0AAF">
        <w:rPr>
          <w:rFonts w:ascii="Arial" w:eastAsia="Calibri" w:hAnsi="Arial" w:cs="Arial"/>
          <w:b/>
          <w:spacing w:val="-1"/>
          <w:sz w:val="17"/>
          <w:szCs w:val="17"/>
        </w:rPr>
        <w:t xml:space="preserve">, mismas que están alineadas al Plan de Cuentas, de conformidad con el Artículo 37 de la Ley General de Contabilidad Gubernamental (LGCG), como a las partidas presupuestales contenidas en el “Clasificador por Objeto del Gasto” del Gobierno del Estado de Querétaro. </w:t>
      </w:r>
    </w:p>
    <w:p w:rsidR="008D0AAF" w:rsidRPr="008D0AAF" w:rsidRDefault="008D0AAF" w:rsidP="008D0AAF">
      <w:pPr>
        <w:spacing w:before="120" w:after="120" w:line="240" w:lineRule="exact"/>
        <w:ind w:left="360"/>
        <w:jc w:val="both"/>
        <w:rPr>
          <w:rFonts w:ascii="Arial" w:eastAsia="Calibri" w:hAnsi="Arial" w:cs="Arial"/>
          <w:b/>
          <w:spacing w:val="-1"/>
          <w:sz w:val="17"/>
          <w:szCs w:val="17"/>
        </w:rPr>
      </w:pPr>
      <w:r w:rsidRPr="008D0AAF">
        <w:rPr>
          <w:rFonts w:ascii="Arial" w:eastAsia="Calibri" w:hAnsi="Arial" w:cs="Arial"/>
          <w:b/>
          <w:spacing w:val="-1"/>
          <w:sz w:val="17"/>
          <w:szCs w:val="17"/>
        </w:rPr>
        <w:t>Lo anterior, permite automatizar todos los procesos y operaciones contables, así como la recopilación de la información proveniente de las diversas áreas de la Procuraduría, como son: Almacén, Nómina, Inventarios, Activos Fijos y Recaudación.</w:t>
      </w:r>
    </w:p>
    <w:p w:rsidR="008D0AAF" w:rsidRPr="008D0AAF" w:rsidRDefault="008D0AAF" w:rsidP="008D0AAF">
      <w:pPr>
        <w:spacing w:before="120" w:after="120" w:line="240" w:lineRule="exact"/>
        <w:ind w:left="360"/>
        <w:jc w:val="both"/>
        <w:rPr>
          <w:rFonts w:ascii="Arial" w:eastAsia="Calibri" w:hAnsi="Arial" w:cs="Arial"/>
          <w:b/>
          <w:spacing w:val="-1"/>
          <w:sz w:val="17"/>
          <w:szCs w:val="17"/>
        </w:rPr>
      </w:pPr>
      <w:r w:rsidRPr="008D0AAF">
        <w:rPr>
          <w:rFonts w:ascii="Arial" w:eastAsia="Calibri" w:hAnsi="Arial" w:cs="Arial"/>
          <w:b/>
          <w:spacing w:val="-1"/>
          <w:sz w:val="17"/>
          <w:szCs w:val="17"/>
        </w:rPr>
        <w:t xml:space="preserve">Mediante las importaciones descritas en el párrafo anterior, el sistema permite llevar a cabo el control del presupuesto, identificando y registrando los movimientos (ampliaciones, reducciones, compensaciones), que se realizan al mismo. Además de poderse identificar los distintos presupuestos que se generan a lo largo del año. </w:t>
      </w:r>
    </w:p>
    <w:p w:rsidR="008D0AAF" w:rsidRPr="008D0AAF" w:rsidRDefault="008D0AAF" w:rsidP="008D0AAF">
      <w:pPr>
        <w:spacing w:before="120" w:after="120" w:line="240" w:lineRule="exact"/>
        <w:ind w:left="360"/>
        <w:jc w:val="both"/>
        <w:rPr>
          <w:rFonts w:ascii="Arial" w:eastAsia="Calibri" w:hAnsi="Arial" w:cs="Arial"/>
          <w:b/>
          <w:spacing w:val="-1"/>
          <w:sz w:val="17"/>
          <w:szCs w:val="17"/>
        </w:rPr>
      </w:pPr>
      <w:r w:rsidRPr="008D0AAF">
        <w:rPr>
          <w:rFonts w:ascii="Arial" w:eastAsia="Calibri" w:hAnsi="Arial" w:cs="Arial"/>
          <w:b/>
          <w:spacing w:val="-1"/>
          <w:sz w:val="17"/>
          <w:szCs w:val="17"/>
        </w:rPr>
        <w:t>Por otro lado, el módulo de reportes contables genera los estados financieros que actualmente emiten los procesos contables del Instituto, así como los requeridos por la LGCG.</w:t>
      </w:r>
    </w:p>
    <w:p w:rsidR="008D0AAF" w:rsidRPr="00A67440" w:rsidRDefault="008D0AAF"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Actualización: se informará del método utilizado para la actualización del valor de los activos, pasivos y Hacienda Pública/Patrimonio y las razones de dicha elección. Así como informar de la desconexión o reconexión inflacionaria.</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sobre la realización de operaciones en el extranjero y de sus efectos en la información financiera gubernamental.</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Método de valuación de la inversión en acciones de Compañías subsidiarias no consolidadas y asociadas.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Sistema y método de valuación de inventarios y costo de lo vendido.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Beneficios a empleados: revelar el cálculo de la reserva actuarial, valor presente de los ingresos esperados comparado con el valor presente de la estimación de gastos tanto de los beneficiarios actuales como futuros.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Provisiones: objetivo de su creación, monto y plazo.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Reservas: objetivo de su creación, monto y plazo.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Cambios en políticas contables y corrección de errores junto con la revelación de los efectos que se tendrá en la información financiera del ente público, ya sea retrospectivos o prospectivos.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Reclasificaciones: se deben revelar todos aquellos movimientos entre cuentas por efectos de cambios en los tipos de operaciones.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Depuración y cancelación de saldos.</w:t>
      </w:r>
    </w:p>
    <w:p w:rsidR="00A67440" w:rsidRDefault="00A67440" w:rsidP="00A67440">
      <w:pPr>
        <w:spacing w:before="120" w:after="120" w:line="240" w:lineRule="exact"/>
        <w:jc w:val="both"/>
        <w:rPr>
          <w:rFonts w:ascii="Arial" w:eastAsia="Calibri" w:hAnsi="Arial" w:cs="Arial"/>
          <w:spacing w:val="-1"/>
          <w:sz w:val="17"/>
          <w:szCs w:val="17"/>
        </w:rPr>
      </w:pP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r w:rsidRPr="008D0AAF">
        <w:rPr>
          <w:rFonts w:ascii="Arial" w:eastAsia="Calibri" w:hAnsi="Arial" w:cs="Arial"/>
          <w:b/>
          <w:spacing w:val="-1"/>
          <w:sz w:val="17"/>
          <w:szCs w:val="17"/>
        </w:rPr>
        <w:t xml:space="preserve">Reconocimiento de los efectos de la inflación </w:t>
      </w: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r w:rsidRPr="008D0AAF">
        <w:rPr>
          <w:rFonts w:ascii="Arial" w:eastAsia="Calibri" w:hAnsi="Arial" w:cs="Arial"/>
          <w:b/>
          <w:spacing w:val="-1"/>
          <w:sz w:val="17"/>
          <w:szCs w:val="17"/>
        </w:rPr>
        <w:t xml:space="preserve">La NIF B-10, Efectos de la inflación, establece dos entornos económicos: “inflacionario” y “no inflacionario”, cuando la inflación acumulada en los tres ejercicios anteriores sea igual o mayor al 100% (entorno económico “inflacionario”) se deberán reconocer los efectos de la inflación en la información financiera. </w:t>
      </w: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r w:rsidRPr="008D0AAF">
        <w:rPr>
          <w:rFonts w:ascii="Arial" w:eastAsia="Calibri" w:hAnsi="Arial" w:cs="Arial"/>
          <w:b/>
          <w:spacing w:val="-1"/>
          <w:sz w:val="17"/>
          <w:szCs w:val="17"/>
        </w:rPr>
        <w:t xml:space="preserve">De conformidad con el artículo 9, fracción III, de la Ley General de Contabilidad Gubernamental, el CONAC emitirá lineamientos para el establecimiento de un sistema de costos, en los que se definirá el método de valuación y otros elementos. </w:t>
      </w: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r w:rsidRPr="008D0AAF">
        <w:rPr>
          <w:rFonts w:ascii="Arial" w:eastAsia="Calibri" w:hAnsi="Arial" w:cs="Arial"/>
          <w:b/>
          <w:spacing w:val="-1"/>
          <w:sz w:val="17"/>
          <w:szCs w:val="17"/>
        </w:rPr>
        <w:t xml:space="preserve">La aplicación del método de actualización deberá expresar el valor de los inventarios en pesos de poder adquisitivo a la fecha del balance, y el del costo de ventas en pesos de poder adquisitivo promedio del ejercicio. </w:t>
      </w: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r w:rsidRPr="008D0AAF">
        <w:rPr>
          <w:rFonts w:ascii="Arial" w:eastAsia="Calibri" w:hAnsi="Arial" w:cs="Arial"/>
          <w:b/>
          <w:spacing w:val="-1"/>
          <w:sz w:val="17"/>
          <w:szCs w:val="17"/>
        </w:rPr>
        <w:t xml:space="preserve">Con objeto de que en sus registros contables se identifique el valor original de los renglones revaluados, las Entidades deberán usar cuentas adicionales para registrar los importes de la actualización en cada caso. </w:t>
      </w: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r w:rsidRPr="008D0AAF">
        <w:rPr>
          <w:rFonts w:ascii="Arial" w:eastAsia="Calibri" w:hAnsi="Arial" w:cs="Arial"/>
          <w:b/>
          <w:spacing w:val="-1"/>
          <w:sz w:val="17"/>
          <w:szCs w:val="17"/>
        </w:rPr>
        <w:t xml:space="preserve">En la reexpresión del rubro de inventarios no se incluirán materias primas o materiales cuya obsolescencia sea manifiesta. </w:t>
      </w: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r w:rsidRPr="008D0AAF">
        <w:rPr>
          <w:rFonts w:ascii="Arial" w:eastAsia="Calibri" w:hAnsi="Arial" w:cs="Arial"/>
          <w:b/>
          <w:spacing w:val="-1"/>
          <w:sz w:val="17"/>
          <w:szCs w:val="17"/>
        </w:rPr>
        <w:t xml:space="preserve">Actualizar los renglones del activo fijo, identificados generalmente como edificios, construcciones, instalaciones, plantas, maquinaria y equipos de operación, mobiliario, equipo de oficina y de cómputo, equipo de transporte, así como aquellas otras inversiones en fase de proyección o construcción, etc.; y los cargos diferidos, incluyendo las partidas relativas a las depreciaciones y/o amortizaciones acumuladas, y las del ejercicio o periodo, según corresponda. </w:t>
      </w: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r w:rsidRPr="008D0AAF">
        <w:rPr>
          <w:rFonts w:ascii="Arial" w:eastAsia="Calibri" w:hAnsi="Arial" w:cs="Arial"/>
          <w:b/>
          <w:spacing w:val="-1"/>
          <w:sz w:val="17"/>
          <w:szCs w:val="17"/>
        </w:rPr>
        <w:t>En la actualización de los distintos conceptos que integran este grupo, se expresará el valor de cada rubro del activo fijo y de su depreciación acumulada, así mismo de la amortización acumulada de los gastos por amortizar y/o cargos diferidos se actualizarán en pesos de poder adquisitivo a la fecha del balance. En cuanto a las depreciaciones y amortizaciones del ejercicio, su valor se expresará en pesos de poder adquisitivo promedio del ejercicio. No se considerarán activos en desuso.</w:t>
      </w: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p>
    <w:p w:rsidR="008D0AAF" w:rsidRDefault="008D0AAF" w:rsidP="008D0AAF">
      <w:pPr>
        <w:pStyle w:val="Prrafodelista"/>
        <w:spacing w:before="120" w:after="120" w:line="240" w:lineRule="exact"/>
        <w:ind w:left="0"/>
        <w:jc w:val="both"/>
        <w:rPr>
          <w:rFonts w:ascii="Arial" w:eastAsia="Calibri" w:hAnsi="Arial" w:cs="Arial"/>
          <w:b/>
          <w:spacing w:val="-1"/>
          <w:sz w:val="17"/>
          <w:szCs w:val="17"/>
        </w:rPr>
      </w:pPr>
      <w:r w:rsidRPr="008D0AAF">
        <w:rPr>
          <w:rFonts w:ascii="Arial" w:eastAsia="Calibri" w:hAnsi="Arial" w:cs="Arial"/>
          <w:b/>
          <w:spacing w:val="-1"/>
          <w:sz w:val="17"/>
          <w:szCs w:val="17"/>
        </w:rPr>
        <w:t xml:space="preserve"> Para el registro de la actualización se utilizarán cuentas de revaluación por cada rubro del activo no circulante. La actualización de las depreciaciones y amortizaciones del ejercicio, deberán registrarse afectand</w:t>
      </w:r>
      <w:r w:rsidR="005823F2">
        <w:rPr>
          <w:rFonts w:ascii="Arial" w:eastAsia="Calibri" w:hAnsi="Arial" w:cs="Arial"/>
          <w:b/>
          <w:spacing w:val="-1"/>
          <w:sz w:val="17"/>
          <w:szCs w:val="17"/>
        </w:rPr>
        <w:t>o los resultados del ejercicio.</w:t>
      </w:r>
    </w:p>
    <w:p w:rsidR="005823F2" w:rsidRPr="008D0AAF" w:rsidRDefault="005823F2" w:rsidP="008D0AAF">
      <w:pPr>
        <w:pStyle w:val="Prrafodelista"/>
        <w:spacing w:before="120" w:after="120" w:line="240" w:lineRule="exact"/>
        <w:ind w:left="0"/>
        <w:jc w:val="both"/>
        <w:rPr>
          <w:rFonts w:ascii="Arial" w:eastAsia="Calibri" w:hAnsi="Arial" w:cs="Arial"/>
          <w:b/>
          <w:spacing w:val="-1"/>
          <w:sz w:val="17"/>
          <w:szCs w:val="17"/>
        </w:rPr>
      </w:pP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r w:rsidRPr="008D0AAF">
        <w:rPr>
          <w:rFonts w:ascii="Arial" w:eastAsia="Calibri" w:hAnsi="Arial" w:cs="Arial"/>
          <w:b/>
          <w:spacing w:val="-1"/>
          <w:sz w:val="17"/>
          <w:szCs w:val="17"/>
        </w:rPr>
        <w:t xml:space="preserve">En la actualización de las operaciones derivadas de fluctuaciones cambiarias y los intereses provenientes de pasivos identificables con activos fijos, se procederá como sigue: </w:t>
      </w: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r w:rsidRPr="008D0AAF">
        <w:rPr>
          <w:rFonts w:ascii="Arial" w:eastAsia="Calibri" w:hAnsi="Arial" w:cs="Arial"/>
          <w:b/>
          <w:spacing w:val="-1"/>
          <w:sz w:val="17"/>
          <w:szCs w:val="17"/>
        </w:rPr>
        <w:t xml:space="preserve">Se identificará el activo no circulante financiado con pasivos que originen las fluctuaciones cambiarias y/o intereses; se determinará en forma específica la parte de cargos que corresponderá incorporar a la actualización de los activos no circulantes y, por diferencia, la porción que constituya propiamente una pérdida cambiaria o un cargo por intereses, se deberán afectar los costos y gastos del ejercicio. </w:t>
      </w: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r w:rsidRPr="008D0AAF">
        <w:rPr>
          <w:rFonts w:ascii="Arial" w:eastAsia="Calibri" w:hAnsi="Arial" w:cs="Arial"/>
          <w:b/>
          <w:spacing w:val="-1"/>
          <w:sz w:val="17"/>
          <w:szCs w:val="17"/>
        </w:rPr>
        <w:lastRenderedPageBreak/>
        <w:t>La cantidad que se determine como porción “capitalizable”, de las fluctuaciones cambiarias e intereses, se cargará a la cuenta complementaria “Revaluación del Activo no circulante” que corresponda; si el monto de la actualización total del período es superior a la porción “capitalizable”, la diferencia se cargará a la cuenta citada anteriormente. Asimismo éste, no deberá exceder al importe total de la actualización del activo no circulante.</w:t>
      </w: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r w:rsidRPr="008D0AAF">
        <w:rPr>
          <w:rFonts w:ascii="Arial" w:eastAsia="Calibri" w:hAnsi="Arial" w:cs="Arial"/>
          <w:b/>
          <w:spacing w:val="-1"/>
          <w:sz w:val="17"/>
          <w:szCs w:val="17"/>
        </w:rPr>
        <w:t>Método de Valuación de inventarios</w:t>
      </w: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p>
    <w:p w:rsidR="008D0AAF" w:rsidRPr="008D0AAF" w:rsidRDefault="008D0AAF" w:rsidP="008D0AAF">
      <w:pPr>
        <w:pStyle w:val="Prrafodelista"/>
        <w:spacing w:before="120" w:after="120" w:line="240" w:lineRule="exact"/>
        <w:ind w:left="0"/>
        <w:jc w:val="both"/>
        <w:rPr>
          <w:rFonts w:ascii="Arial" w:eastAsia="Calibri" w:hAnsi="Arial" w:cs="Arial"/>
          <w:b/>
          <w:spacing w:val="-1"/>
          <w:sz w:val="17"/>
          <w:szCs w:val="17"/>
        </w:rPr>
      </w:pPr>
      <w:r w:rsidRPr="008D0AAF">
        <w:rPr>
          <w:rFonts w:ascii="Arial" w:eastAsia="Calibri" w:hAnsi="Arial" w:cs="Arial"/>
          <w:b/>
          <w:spacing w:val="-1"/>
          <w:sz w:val="17"/>
          <w:szCs w:val="17"/>
        </w:rPr>
        <w:t>Las adquisiciones se registran al costo de adquisición. Los consumos e inventarios finales se valúan utilizando el método de costo promedio, al cierre de cada ejercicio se actualizan mediante la aplicación de factores derivados del Índice Nacional de Precios al Consumidor (INPC). La Procuraduría no cuenta con Inventarios.</w:t>
      </w:r>
    </w:p>
    <w:p w:rsidR="008D0AAF" w:rsidRPr="008D0AAF" w:rsidRDefault="008D0AAF" w:rsidP="008D0AAF">
      <w:pPr>
        <w:ind w:hanging="283"/>
        <w:jc w:val="both"/>
        <w:rPr>
          <w:rFonts w:ascii="Arial" w:hAnsi="Arial" w:cs="Arial"/>
          <w:b/>
          <w:sz w:val="17"/>
          <w:szCs w:val="17"/>
        </w:rPr>
      </w:pPr>
    </w:p>
    <w:p w:rsidR="008D0AAF" w:rsidRPr="008D0AAF" w:rsidRDefault="008D0AAF" w:rsidP="008D0AAF">
      <w:pPr>
        <w:jc w:val="both"/>
        <w:rPr>
          <w:rFonts w:ascii="Arial" w:hAnsi="Arial" w:cs="Arial"/>
          <w:b/>
          <w:sz w:val="17"/>
          <w:szCs w:val="17"/>
        </w:rPr>
      </w:pPr>
      <w:r w:rsidRPr="008D0AAF">
        <w:rPr>
          <w:rFonts w:ascii="Arial" w:hAnsi="Arial" w:cs="Arial"/>
          <w:b/>
          <w:sz w:val="17"/>
          <w:szCs w:val="17"/>
        </w:rPr>
        <w:t>El ICATEQ como Órgano Descentralizado del Poder Ejecutivo del Estado de Querétaro, tienen las obligaciones fiscales que se mencionan a continuación:</w:t>
      </w:r>
    </w:p>
    <w:p w:rsidR="008D0AAF" w:rsidRPr="008D0AAF" w:rsidRDefault="008D0AAF" w:rsidP="008D0AAF">
      <w:pPr>
        <w:ind w:hanging="283"/>
        <w:jc w:val="both"/>
        <w:rPr>
          <w:rFonts w:ascii="Arial" w:hAnsi="Arial" w:cs="Arial"/>
          <w:b/>
          <w:sz w:val="17"/>
          <w:szCs w:val="17"/>
        </w:rPr>
      </w:pPr>
    </w:p>
    <w:p w:rsidR="008D0AAF" w:rsidRPr="008D0AAF" w:rsidRDefault="008D0AAF" w:rsidP="008D0AAF">
      <w:pPr>
        <w:jc w:val="both"/>
        <w:rPr>
          <w:rFonts w:ascii="Arial" w:hAnsi="Arial" w:cs="Arial"/>
          <w:b/>
          <w:sz w:val="17"/>
          <w:szCs w:val="17"/>
        </w:rPr>
      </w:pPr>
      <w:r w:rsidRPr="008D0AAF">
        <w:rPr>
          <w:rFonts w:ascii="Arial" w:hAnsi="Arial" w:cs="Arial"/>
          <w:b/>
          <w:sz w:val="17"/>
          <w:szCs w:val="17"/>
        </w:rPr>
        <w:t>Presentar dictamen para efectos fiscales, salvo que se haya presentado escrito al SAT, donde se informe que se trata de un Organismo Descentralizado.</w:t>
      </w:r>
    </w:p>
    <w:p w:rsidR="008D0AAF" w:rsidRPr="008D0AAF" w:rsidRDefault="008D0AAF" w:rsidP="008D0AAF">
      <w:pPr>
        <w:jc w:val="both"/>
        <w:rPr>
          <w:rFonts w:ascii="Arial" w:hAnsi="Arial" w:cs="Arial"/>
          <w:b/>
          <w:sz w:val="17"/>
          <w:szCs w:val="17"/>
        </w:rPr>
      </w:pPr>
    </w:p>
    <w:p w:rsidR="008D0AAF" w:rsidRPr="008D0AAF" w:rsidRDefault="008D0AAF" w:rsidP="008D0AAF">
      <w:pPr>
        <w:jc w:val="both"/>
        <w:rPr>
          <w:rFonts w:ascii="Arial" w:hAnsi="Arial" w:cs="Arial"/>
          <w:b/>
          <w:sz w:val="17"/>
          <w:szCs w:val="17"/>
        </w:rPr>
      </w:pPr>
      <w:r w:rsidRPr="008D0AAF">
        <w:rPr>
          <w:rFonts w:ascii="Arial" w:hAnsi="Arial" w:cs="Arial"/>
          <w:b/>
          <w:sz w:val="17"/>
          <w:szCs w:val="17"/>
        </w:rPr>
        <w:t>El ICATEQ por su estructura jurídica no es contribuyente del Impuesto Sobre la Renta de las Personas Morales, ni de la Participación de Utilidades de los Trabajadores.</w:t>
      </w:r>
    </w:p>
    <w:p w:rsidR="008D0AAF" w:rsidRPr="008D0AAF" w:rsidRDefault="008D0AAF" w:rsidP="008D0AAF">
      <w:pPr>
        <w:jc w:val="both"/>
        <w:rPr>
          <w:rFonts w:ascii="Arial" w:hAnsi="Arial" w:cs="Arial"/>
          <w:b/>
          <w:sz w:val="17"/>
          <w:szCs w:val="17"/>
        </w:rPr>
      </w:pPr>
    </w:p>
    <w:p w:rsidR="008D0AAF" w:rsidRPr="008D0AAF" w:rsidRDefault="008D0AAF" w:rsidP="008D0AAF">
      <w:pPr>
        <w:jc w:val="both"/>
        <w:rPr>
          <w:rFonts w:ascii="Arial" w:hAnsi="Arial" w:cs="Arial"/>
          <w:b/>
          <w:sz w:val="17"/>
          <w:szCs w:val="17"/>
        </w:rPr>
      </w:pPr>
      <w:r w:rsidRPr="008D0AAF">
        <w:rPr>
          <w:rFonts w:ascii="Arial" w:hAnsi="Arial" w:cs="Arial"/>
          <w:b/>
          <w:sz w:val="17"/>
          <w:szCs w:val="17"/>
        </w:rPr>
        <w:t>En cuanto al Impuesto al Valor Agregado, el ICATEQ, tampoco es sujeto de este impuesto, debido a que no realiza actividad gravada conforme a la Ley de dicho impuesto, el impuesto por los gastos que efectúa se registra como egreso del ejercicio.</w:t>
      </w:r>
    </w:p>
    <w:p w:rsidR="008D0AAF" w:rsidRPr="008D0AAF" w:rsidRDefault="008D0AAF" w:rsidP="008D0AAF">
      <w:pPr>
        <w:jc w:val="both"/>
        <w:rPr>
          <w:rFonts w:ascii="Arial" w:hAnsi="Arial" w:cs="Arial"/>
          <w:b/>
          <w:sz w:val="17"/>
          <w:szCs w:val="17"/>
        </w:rPr>
      </w:pPr>
    </w:p>
    <w:p w:rsidR="008D0AAF" w:rsidRPr="008D0AAF" w:rsidRDefault="008D0AAF" w:rsidP="008D0AAF">
      <w:pPr>
        <w:jc w:val="both"/>
        <w:rPr>
          <w:rFonts w:ascii="Arial" w:hAnsi="Arial" w:cs="Arial"/>
          <w:b/>
          <w:sz w:val="17"/>
          <w:szCs w:val="17"/>
        </w:rPr>
      </w:pPr>
      <w:r w:rsidRPr="008D0AAF">
        <w:rPr>
          <w:rFonts w:ascii="Arial" w:hAnsi="Arial" w:cs="Arial"/>
          <w:b/>
          <w:sz w:val="17"/>
          <w:szCs w:val="17"/>
        </w:rPr>
        <w:t>Retener y enterar el ISR cuando esté obligado a ello en los términos de la misma Ley.</w:t>
      </w:r>
    </w:p>
    <w:p w:rsidR="008D0AAF" w:rsidRPr="008D0AAF" w:rsidRDefault="008D0AAF" w:rsidP="008D0AAF">
      <w:pPr>
        <w:jc w:val="both"/>
        <w:rPr>
          <w:rFonts w:ascii="Arial" w:hAnsi="Arial" w:cs="Arial"/>
          <w:b/>
          <w:sz w:val="17"/>
          <w:szCs w:val="17"/>
        </w:rPr>
      </w:pPr>
    </w:p>
    <w:p w:rsidR="008D0AAF" w:rsidRPr="008D0AAF" w:rsidRDefault="008D0AAF" w:rsidP="008D0AAF">
      <w:pPr>
        <w:jc w:val="both"/>
        <w:rPr>
          <w:rFonts w:ascii="Arial" w:hAnsi="Arial" w:cs="Arial"/>
          <w:b/>
          <w:sz w:val="17"/>
          <w:szCs w:val="17"/>
        </w:rPr>
      </w:pPr>
      <w:r w:rsidRPr="008D0AAF">
        <w:rPr>
          <w:rFonts w:ascii="Arial" w:hAnsi="Arial" w:cs="Arial"/>
          <w:b/>
          <w:sz w:val="17"/>
          <w:szCs w:val="17"/>
        </w:rPr>
        <w:t>Obtener la documentación que reúna todos los requisitos fiscales para su deducción</w:t>
      </w:r>
    </w:p>
    <w:p w:rsidR="008D0AAF" w:rsidRPr="008D0AAF" w:rsidRDefault="008D0AAF"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Activos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Pasivos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Posición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Tipo de cambio.</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Equivalente en moneda nacional.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 anterior, por cada tipo de moneda extranjera que se encuentre en los rubros de activo y pasivo.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informará sobre los métodos de protección de riesgo por variaciones en el tipo de cambio.</w:t>
      </w:r>
    </w:p>
    <w:p w:rsidR="00A67440" w:rsidRDefault="00A67440" w:rsidP="00A67440">
      <w:pPr>
        <w:spacing w:before="120" w:after="120" w:line="240" w:lineRule="exact"/>
        <w:jc w:val="both"/>
        <w:rPr>
          <w:rFonts w:ascii="Arial" w:eastAsia="Calibri" w:hAnsi="Arial" w:cs="Arial"/>
          <w:spacing w:val="-1"/>
          <w:sz w:val="17"/>
          <w:szCs w:val="17"/>
        </w:rPr>
      </w:pPr>
    </w:p>
    <w:p w:rsidR="005823F2" w:rsidRPr="005823F2" w:rsidRDefault="005823F2" w:rsidP="005823F2">
      <w:pPr>
        <w:spacing w:before="120" w:after="120"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En el caso de existir saldos en moneda extranjera, originados por derechos y obligaciones estas se actualizarán de conformidad con base en el tipo de cambio que da a conocer el Banco de México en el Diario Oficial de la Federación, de conformidad con la Normatividad Contable de la Administración Pública del Estado de Querétaro.</w:t>
      </w: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lastRenderedPageBreak/>
        <w:t>Reporte Analítico del Activo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Debe mostrar la siguiente información:</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Vida útil o porcentajes de depreciación, deterioro o amortización utilizados en los diferentes tipos de activos.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Cambios en el porcentaje de depreciación o valor residual de los activos.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Importe de los gastos capitalizados en el ejercicio, tanto financieros como de investigación y desarrollo.</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Riesgos por tipo de cambio o tipo de interés de las inversiones financieras.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Valor activado en el ejercicio de los bienes construidos por la entidad.</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Otras circunstancias de carácter significativo que afecten el activo, tales como bienes en garantía, señalados en embargos, litigios, títulos de inversiones entregados en garantías, baja significativa del valor de inversiones financieras, etc.</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Desmantelamiento de Activos, procedimientos, implicaciones, efectos contables.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Administración de activos; planeación con el objetivo de que el ente los utilice de manera más efectiva.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deben incluir las explicaciones de las principales variaciones en el activo, en cuadros comparativos como sigue:</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valores.</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Indirecto.</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mayoritaria.</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minoritaria.</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directo, según corresponda.</w:t>
      </w:r>
    </w:p>
    <w:p w:rsidR="0010523D" w:rsidRDefault="0010523D" w:rsidP="00A67440">
      <w:pPr>
        <w:spacing w:before="120" w:after="120" w:line="240" w:lineRule="exact"/>
        <w:jc w:val="both"/>
        <w:rPr>
          <w:rFonts w:ascii="Arial" w:eastAsia="Calibri" w:hAnsi="Arial" w:cs="Arial"/>
          <w:spacing w:val="-1"/>
          <w:sz w:val="17"/>
          <w:szCs w:val="17"/>
        </w:rPr>
      </w:pPr>
    </w:p>
    <w:p w:rsidR="005823F2" w:rsidRPr="005823F2" w:rsidRDefault="005823F2" w:rsidP="005823F2">
      <w:pPr>
        <w:spacing w:before="120" w:after="120"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 xml:space="preserve">La depreciación de los Bienes Muebles e Inmuebles se efectúa de manera mensual con el fin de homologar los procesos contables establecidos, registrando las adquisiciones a su valor histórico, y calculando la depreciación por medio del método de línea recta, de acuerdo a los porcentajes mencionados en las notas de desglose. </w:t>
      </w:r>
    </w:p>
    <w:p w:rsidR="005823F2" w:rsidRDefault="005823F2" w:rsidP="00A67440">
      <w:pPr>
        <w:spacing w:before="120" w:after="120" w:line="240" w:lineRule="exact"/>
        <w:jc w:val="both"/>
        <w:rPr>
          <w:rFonts w:ascii="Arial" w:eastAsia="Calibri" w:hAnsi="Arial" w:cs="Arial"/>
          <w:spacing w:val="-1"/>
          <w:sz w:val="17"/>
          <w:szCs w:val="17"/>
        </w:rPr>
      </w:pPr>
    </w:p>
    <w:tbl>
      <w:tblPr>
        <w:tblStyle w:val="Tablaconcuadrcula"/>
        <w:tblW w:w="0" w:type="auto"/>
        <w:jc w:val="center"/>
        <w:tblLook w:val="04A0"/>
      </w:tblPr>
      <w:tblGrid>
        <w:gridCol w:w="4111"/>
        <w:gridCol w:w="1578"/>
      </w:tblGrid>
      <w:tr w:rsidR="005823F2" w:rsidRPr="005823F2" w:rsidTr="004040C2">
        <w:trPr>
          <w:jc w:val="center"/>
        </w:trPr>
        <w:tc>
          <w:tcPr>
            <w:tcW w:w="4111" w:type="dxa"/>
          </w:tcPr>
          <w:p w:rsidR="005823F2" w:rsidRPr="005823F2" w:rsidRDefault="005823F2" w:rsidP="004040C2">
            <w:pPr>
              <w:spacing w:before="120" w:after="120" w:line="240" w:lineRule="exact"/>
              <w:jc w:val="center"/>
              <w:rPr>
                <w:rFonts w:ascii="Arial" w:eastAsia="Calibri" w:hAnsi="Arial" w:cs="Arial"/>
                <w:b/>
                <w:spacing w:val="-1"/>
                <w:sz w:val="17"/>
                <w:szCs w:val="17"/>
              </w:rPr>
            </w:pPr>
            <w:r w:rsidRPr="005823F2">
              <w:rPr>
                <w:rFonts w:ascii="Arial" w:eastAsia="Calibri" w:hAnsi="Arial" w:cs="Arial"/>
                <w:b/>
                <w:spacing w:val="-1"/>
                <w:sz w:val="17"/>
                <w:szCs w:val="17"/>
              </w:rPr>
              <w:t>Partida</w:t>
            </w:r>
          </w:p>
        </w:tc>
        <w:tc>
          <w:tcPr>
            <w:tcW w:w="1578" w:type="dxa"/>
          </w:tcPr>
          <w:p w:rsidR="005823F2" w:rsidRPr="005823F2" w:rsidRDefault="005823F2" w:rsidP="004040C2">
            <w:pPr>
              <w:spacing w:before="120" w:after="120" w:line="240" w:lineRule="exact"/>
              <w:jc w:val="center"/>
              <w:rPr>
                <w:rFonts w:ascii="Arial" w:eastAsia="Calibri" w:hAnsi="Arial" w:cs="Arial"/>
                <w:b/>
                <w:spacing w:val="-1"/>
                <w:sz w:val="17"/>
                <w:szCs w:val="17"/>
              </w:rPr>
            </w:pPr>
            <w:r w:rsidRPr="005823F2">
              <w:rPr>
                <w:rFonts w:ascii="Arial" w:eastAsia="Calibri" w:hAnsi="Arial" w:cs="Arial"/>
                <w:b/>
                <w:spacing w:val="-1"/>
                <w:sz w:val="17"/>
                <w:szCs w:val="17"/>
              </w:rPr>
              <w:t>Tasa anual</w:t>
            </w:r>
          </w:p>
        </w:tc>
      </w:tr>
      <w:tr w:rsidR="005823F2" w:rsidRPr="005823F2" w:rsidTr="004040C2">
        <w:trPr>
          <w:jc w:val="center"/>
        </w:trPr>
        <w:tc>
          <w:tcPr>
            <w:tcW w:w="4111" w:type="dxa"/>
          </w:tcPr>
          <w:p w:rsidR="005823F2" w:rsidRPr="005823F2" w:rsidRDefault="005823F2" w:rsidP="004040C2">
            <w:pPr>
              <w:spacing w:before="120" w:after="120"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Mobiliario y equipo de administración</w:t>
            </w:r>
          </w:p>
        </w:tc>
        <w:tc>
          <w:tcPr>
            <w:tcW w:w="1578" w:type="dxa"/>
          </w:tcPr>
          <w:p w:rsidR="005823F2" w:rsidRPr="005823F2" w:rsidRDefault="005823F2" w:rsidP="004040C2">
            <w:pPr>
              <w:spacing w:before="120" w:after="120" w:line="240" w:lineRule="exact"/>
              <w:jc w:val="center"/>
              <w:rPr>
                <w:rFonts w:ascii="Arial" w:eastAsia="Calibri" w:hAnsi="Arial" w:cs="Arial"/>
                <w:b/>
                <w:spacing w:val="-1"/>
                <w:sz w:val="17"/>
                <w:szCs w:val="17"/>
              </w:rPr>
            </w:pPr>
            <w:r w:rsidRPr="005823F2">
              <w:rPr>
                <w:rFonts w:ascii="Arial" w:eastAsia="Calibri" w:hAnsi="Arial" w:cs="Arial"/>
                <w:b/>
                <w:spacing w:val="-1"/>
                <w:sz w:val="17"/>
                <w:szCs w:val="17"/>
              </w:rPr>
              <w:t>10%</w:t>
            </w:r>
          </w:p>
        </w:tc>
      </w:tr>
      <w:tr w:rsidR="005823F2" w:rsidRPr="005823F2" w:rsidTr="004040C2">
        <w:trPr>
          <w:jc w:val="center"/>
        </w:trPr>
        <w:tc>
          <w:tcPr>
            <w:tcW w:w="4111" w:type="dxa"/>
          </w:tcPr>
          <w:p w:rsidR="005823F2" w:rsidRPr="005823F2" w:rsidRDefault="005823F2" w:rsidP="004040C2">
            <w:pPr>
              <w:spacing w:before="120" w:after="120"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Cámaras fotográficas y de video</w:t>
            </w:r>
          </w:p>
        </w:tc>
        <w:tc>
          <w:tcPr>
            <w:tcW w:w="1578" w:type="dxa"/>
          </w:tcPr>
          <w:p w:rsidR="005823F2" w:rsidRPr="005823F2" w:rsidRDefault="005823F2" w:rsidP="004040C2">
            <w:pPr>
              <w:spacing w:before="120" w:after="120" w:line="240" w:lineRule="exact"/>
              <w:jc w:val="center"/>
              <w:rPr>
                <w:rFonts w:ascii="Arial" w:eastAsia="Calibri" w:hAnsi="Arial" w:cs="Arial"/>
                <w:b/>
                <w:spacing w:val="-1"/>
                <w:sz w:val="17"/>
                <w:szCs w:val="17"/>
              </w:rPr>
            </w:pPr>
            <w:r w:rsidRPr="005823F2">
              <w:rPr>
                <w:rFonts w:ascii="Arial" w:eastAsia="Calibri" w:hAnsi="Arial" w:cs="Arial"/>
                <w:b/>
                <w:spacing w:val="-1"/>
                <w:sz w:val="17"/>
                <w:szCs w:val="17"/>
              </w:rPr>
              <w:t>30%</w:t>
            </w:r>
          </w:p>
        </w:tc>
      </w:tr>
      <w:tr w:rsidR="005823F2" w:rsidRPr="005823F2" w:rsidTr="004040C2">
        <w:trPr>
          <w:jc w:val="center"/>
        </w:trPr>
        <w:tc>
          <w:tcPr>
            <w:tcW w:w="4111" w:type="dxa"/>
          </w:tcPr>
          <w:p w:rsidR="005823F2" w:rsidRPr="005823F2" w:rsidRDefault="005823F2" w:rsidP="004040C2">
            <w:pPr>
              <w:spacing w:before="120" w:after="120"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Equipos y aparatos audiovisuales</w:t>
            </w:r>
          </w:p>
        </w:tc>
        <w:tc>
          <w:tcPr>
            <w:tcW w:w="1578" w:type="dxa"/>
          </w:tcPr>
          <w:p w:rsidR="005823F2" w:rsidRPr="005823F2" w:rsidRDefault="005823F2" w:rsidP="004040C2">
            <w:pPr>
              <w:spacing w:before="120" w:after="120" w:line="240" w:lineRule="exact"/>
              <w:jc w:val="center"/>
              <w:rPr>
                <w:rFonts w:ascii="Arial" w:eastAsia="Calibri" w:hAnsi="Arial" w:cs="Arial"/>
                <w:b/>
                <w:spacing w:val="-1"/>
                <w:sz w:val="17"/>
                <w:szCs w:val="17"/>
              </w:rPr>
            </w:pPr>
            <w:r w:rsidRPr="005823F2">
              <w:rPr>
                <w:rFonts w:ascii="Arial" w:eastAsia="Calibri" w:hAnsi="Arial" w:cs="Arial"/>
                <w:b/>
                <w:spacing w:val="-1"/>
                <w:sz w:val="17"/>
                <w:szCs w:val="17"/>
              </w:rPr>
              <w:t>30%</w:t>
            </w:r>
          </w:p>
        </w:tc>
      </w:tr>
      <w:tr w:rsidR="005823F2" w:rsidRPr="005823F2" w:rsidTr="004040C2">
        <w:trPr>
          <w:jc w:val="center"/>
        </w:trPr>
        <w:tc>
          <w:tcPr>
            <w:tcW w:w="4111" w:type="dxa"/>
          </w:tcPr>
          <w:p w:rsidR="005823F2" w:rsidRPr="005823F2" w:rsidRDefault="005823F2" w:rsidP="004040C2">
            <w:pPr>
              <w:spacing w:before="120" w:after="120"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Equipo de Cómputo</w:t>
            </w:r>
          </w:p>
        </w:tc>
        <w:tc>
          <w:tcPr>
            <w:tcW w:w="1578" w:type="dxa"/>
          </w:tcPr>
          <w:p w:rsidR="005823F2" w:rsidRPr="005823F2" w:rsidRDefault="005823F2" w:rsidP="004040C2">
            <w:pPr>
              <w:spacing w:before="120" w:after="120" w:line="240" w:lineRule="exact"/>
              <w:jc w:val="center"/>
              <w:rPr>
                <w:rFonts w:ascii="Arial" w:eastAsia="Calibri" w:hAnsi="Arial" w:cs="Arial"/>
                <w:b/>
                <w:spacing w:val="-1"/>
                <w:sz w:val="17"/>
                <w:szCs w:val="17"/>
              </w:rPr>
            </w:pPr>
            <w:r w:rsidRPr="005823F2">
              <w:rPr>
                <w:rFonts w:ascii="Arial" w:eastAsia="Calibri" w:hAnsi="Arial" w:cs="Arial"/>
                <w:b/>
                <w:spacing w:val="-1"/>
                <w:sz w:val="17"/>
                <w:szCs w:val="17"/>
              </w:rPr>
              <w:t>30%</w:t>
            </w:r>
          </w:p>
        </w:tc>
      </w:tr>
      <w:tr w:rsidR="005823F2" w:rsidRPr="005823F2" w:rsidTr="004040C2">
        <w:trPr>
          <w:jc w:val="center"/>
        </w:trPr>
        <w:tc>
          <w:tcPr>
            <w:tcW w:w="4111" w:type="dxa"/>
          </w:tcPr>
          <w:p w:rsidR="005823F2" w:rsidRPr="005823F2" w:rsidRDefault="005823F2" w:rsidP="004040C2">
            <w:pPr>
              <w:spacing w:before="120" w:after="120"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Equipo de Transporte</w:t>
            </w:r>
          </w:p>
        </w:tc>
        <w:tc>
          <w:tcPr>
            <w:tcW w:w="1578" w:type="dxa"/>
          </w:tcPr>
          <w:p w:rsidR="005823F2" w:rsidRPr="005823F2" w:rsidRDefault="005823F2" w:rsidP="004040C2">
            <w:pPr>
              <w:spacing w:before="120" w:after="120" w:line="240" w:lineRule="exact"/>
              <w:jc w:val="center"/>
              <w:rPr>
                <w:rFonts w:ascii="Arial" w:eastAsia="Calibri" w:hAnsi="Arial" w:cs="Arial"/>
                <w:b/>
                <w:spacing w:val="-1"/>
                <w:sz w:val="17"/>
                <w:szCs w:val="17"/>
              </w:rPr>
            </w:pPr>
            <w:r w:rsidRPr="005823F2">
              <w:rPr>
                <w:rFonts w:ascii="Arial" w:eastAsia="Calibri" w:hAnsi="Arial" w:cs="Arial"/>
                <w:b/>
                <w:spacing w:val="-1"/>
                <w:sz w:val="17"/>
                <w:szCs w:val="17"/>
              </w:rPr>
              <w:t>25%</w:t>
            </w:r>
          </w:p>
        </w:tc>
      </w:tr>
      <w:tr w:rsidR="005823F2" w:rsidRPr="005823F2" w:rsidTr="004040C2">
        <w:trPr>
          <w:jc w:val="center"/>
        </w:trPr>
        <w:tc>
          <w:tcPr>
            <w:tcW w:w="4111" w:type="dxa"/>
          </w:tcPr>
          <w:p w:rsidR="005823F2" w:rsidRPr="005823F2" w:rsidRDefault="005823F2" w:rsidP="004040C2">
            <w:pPr>
              <w:spacing w:before="120" w:after="120"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lastRenderedPageBreak/>
              <w:t>Equipo de Comunicación y Telecomunicación</w:t>
            </w:r>
          </w:p>
        </w:tc>
        <w:tc>
          <w:tcPr>
            <w:tcW w:w="1578" w:type="dxa"/>
          </w:tcPr>
          <w:p w:rsidR="005823F2" w:rsidRPr="005823F2" w:rsidRDefault="005823F2" w:rsidP="004040C2">
            <w:pPr>
              <w:spacing w:before="120" w:after="120" w:line="240" w:lineRule="exact"/>
              <w:jc w:val="center"/>
              <w:rPr>
                <w:rFonts w:ascii="Arial" w:eastAsia="Calibri" w:hAnsi="Arial" w:cs="Arial"/>
                <w:b/>
                <w:spacing w:val="-1"/>
                <w:sz w:val="17"/>
                <w:szCs w:val="17"/>
              </w:rPr>
            </w:pPr>
            <w:r w:rsidRPr="005823F2">
              <w:rPr>
                <w:rFonts w:ascii="Arial" w:eastAsia="Calibri" w:hAnsi="Arial" w:cs="Arial"/>
                <w:b/>
                <w:spacing w:val="-1"/>
                <w:sz w:val="17"/>
                <w:szCs w:val="17"/>
              </w:rPr>
              <w:t>10%</w:t>
            </w:r>
          </w:p>
        </w:tc>
      </w:tr>
      <w:tr w:rsidR="005823F2" w:rsidRPr="005823F2" w:rsidTr="004040C2">
        <w:trPr>
          <w:jc w:val="center"/>
        </w:trPr>
        <w:tc>
          <w:tcPr>
            <w:tcW w:w="4111" w:type="dxa"/>
          </w:tcPr>
          <w:p w:rsidR="005823F2" w:rsidRPr="005823F2" w:rsidRDefault="005823F2" w:rsidP="004040C2">
            <w:pPr>
              <w:spacing w:before="120" w:after="120"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 xml:space="preserve">Otros mobiliarios y equipos de administración </w:t>
            </w:r>
          </w:p>
        </w:tc>
        <w:tc>
          <w:tcPr>
            <w:tcW w:w="1578" w:type="dxa"/>
          </w:tcPr>
          <w:p w:rsidR="005823F2" w:rsidRPr="005823F2" w:rsidRDefault="005823F2" w:rsidP="004040C2">
            <w:pPr>
              <w:spacing w:before="120" w:after="120" w:line="240" w:lineRule="exact"/>
              <w:jc w:val="center"/>
              <w:rPr>
                <w:rFonts w:ascii="Arial" w:eastAsia="Calibri" w:hAnsi="Arial" w:cs="Arial"/>
                <w:b/>
                <w:spacing w:val="-1"/>
                <w:sz w:val="17"/>
                <w:szCs w:val="17"/>
              </w:rPr>
            </w:pPr>
            <w:r w:rsidRPr="005823F2">
              <w:rPr>
                <w:rFonts w:ascii="Arial" w:eastAsia="Calibri" w:hAnsi="Arial" w:cs="Arial"/>
                <w:b/>
                <w:spacing w:val="-1"/>
                <w:sz w:val="17"/>
                <w:szCs w:val="17"/>
              </w:rPr>
              <w:t>10%</w:t>
            </w:r>
          </w:p>
        </w:tc>
      </w:tr>
      <w:tr w:rsidR="005823F2" w:rsidRPr="005823F2" w:rsidTr="004040C2">
        <w:trPr>
          <w:jc w:val="center"/>
        </w:trPr>
        <w:tc>
          <w:tcPr>
            <w:tcW w:w="4111" w:type="dxa"/>
          </w:tcPr>
          <w:p w:rsidR="005823F2" w:rsidRPr="005823F2" w:rsidRDefault="005823F2" w:rsidP="004040C2">
            <w:pPr>
              <w:spacing w:before="120" w:after="120"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Otros equipos</w:t>
            </w:r>
          </w:p>
        </w:tc>
        <w:tc>
          <w:tcPr>
            <w:tcW w:w="1578" w:type="dxa"/>
          </w:tcPr>
          <w:p w:rsidR="005823F2" w:rsidRPr="005823F2" w:rsidRDefault="005823F2" w:rsidP="004040C2">
            <w:pPr>
              <w:spacing w:before="120" w:after="120" w:line="240" w:lineRule="exact"/>
              <w:jc w:val="center"/>
              <w:rPr>
                <w:rFonts w:ascii="Arial" w:eastAsia="Calibri" w:hAnsi="Arial" w:cs="Arial"/>
                <w:b/>
                <w:spacing w:val="-1"/>
                <w:sz w:val="17"/>
                <w:szCs w:val="17"/>
              </w:rPr>
            </w:pPr>
            <w:r w:rsidRPr="005823F2">
              <w:rPr>
                <w:rFonts w:ascii="Arial" w:eastAsia="Calibri" w:hAnsi="Arial" w:cs="Arial"/>
                <w:b/>
                <w:spacing w:val="-1"/>
                <w:sz w:val="17"/>
                <w:szCs w:val="17"/>
              </w:rPr>
              <w:t>10%</w:t>
            </w:r>
          </w:p>
        </w:tc>
      </w:tr>
      <w:tr w:rsidR="005823F2" w:rsidRPr="005823F2" w:rsidTr="004040C2">
        <w:trPr>
          <w:jc w:val="center"/>
        </w:trPr>
        <w:tc>
          <w:tcPr>
            <w:tcW w:w="4111" w:type="dxa"/>
          </w:tcPr>
          <w:p w:rsidR="005823F2" w:rsidRPr="005823F2" w:rsidRDefault="005823F2" w:rsidP="004040C2">
            <w:pPr>
              <w:spacing w:before="120" w:after="120"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Software</w:t>
            </w:r>
          </w:p>
        </w:tc>
        <w:tc>
          <w:tcPr>
            <w:tcW w:w="1578" w:type="dxa"/>
          </w:tcPr>
          <w:p w:rsidR="005823F2" w:rsidRPr="005823F2" w:rsidRDefault="005823F2" w:rsidP="004040C2">
            <w:pPr>
              <w:spacing w:before="120" w:after="120" w:line="240" w:lineRule="exact"/>
              <w:jc w:val="center"/>
              <w:rPr>
                <w:rFonts w:ascii="Arial" w:eastAsia="Calibri" w:hAnsi="Arial" w:cs="Arial"/>
                <w:b/>
                <w:spacing w:val="-1"/>
                <w:sz w:val="17"/>
                <w:szCs w:val="17"/>
              </w:rPr>
            </w:pPr>
            <w:r w:rsidRPr="005823F2">
              <w:rPr>
                <w:rFonts w:ascii="Arial" w:eastAsia="Calibri" w:hAnsi="Arial" w:cs="Arial"/>
                <w:b/>
                <w:spacing w:val="-1"/>
                <w:sz w:val="17"/>
                <w:szCs w:val="17"/>
              </w:rPr>
              <w:t>20%</w:t>
            </w:r>
          </w:p>
        </w:tc>
      </w:tr>
      <w:tr w:rsidR="005823F2" w:rsidRPr="005823F2" w:rsidTr="004040C2">
        <w:trPr>
          <w:jc w:val="center"/>
        </w:trPr>
        <w:tc>
          <w:tcPr>
            <w:tcW w:w="4111" w:type="dxa"/>
          </w:tcPr>
          <w:p w:rsidR="005823F2" w:rsidRPr="005823F2" w:rsidRDefault="005823F2" w:rsidP="004040C2">
            <w:pPr>
              <w:spacing w:before="120" w:after="120"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Otros activos Intangibles</w:t>
            </w:r>
          </w:p>
        </w:tc>
        <w:tc>
          <w:tcPr>
            <w:tcW w:w="1578" w:type="dxa"/>
          </w:tcPr>
          <w:p w:rsidR="005823F2" w:rsidRPr="005823F2" w:rsidRDefault="005823F2" w:rsidP="004040C2">
            <w:pPr>
              <w:spacing w:before="120" w:after="120" w:line="240" w:lineRule="exact"/>
              <w:jc w:val="center"/>
              <w:rPr>
                <w:rFonts w:ascii="Arial" w:eastAsia="Calibri" w:hAnsi="Arial" w:cs="Arial"/>
                <w:b/>
                <w:spacing w:val="-1"/>
                <w:sz w:val="17"/>
                <w:szCs w:val="17"/>
              </w:rPr>
            </w:pPr>
            <w:r w:rsidRPr="005823F2">
              <w:rPr>
                <w:rFonts w:ascii="Arial" w:eastAsia="Calibri" w:hAnsi="Arial" w:cs="Arial"/>
                <w:b/>
                <w:spacing w:val="-1"/>
                <w:sz w:val="17"/>
                <w:szCs w:val="17"/>
              </w:rPr>
              <w:t>25%</w:t>
            </w:r>
          </w:p>
        </w:tc>
      </w:tr>
    </w:tbl>
    <w:p w:rsidR="005823F2" w:rsidRDefault="005823F2"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deberá informar:</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Por ramo administrativo que los reporta.</w:t>
      </w:r>
    </w:p>
    <w:p w:rsidR="00A67440"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Enlistar los de mayor monto de disponibilidad, relacionando aquéllos que conforman el 80% de las disponibilidades.</w:t>
      </w:r>
    </w:p>
    <w:p w:rsidR="005823F2" w:rsidRDefault="005823F2" w:rsidP="005823F2">
      <w:pPr>
        <w:spacing w:before="120" w:after="120" w:line="240" w:lineRule="exact"/>
        <w:ind w:left="993"/>
        <w:jc w:val="both"/>
        <w:rPr>
          <w:rFonts w:ascii="Arial" w:eastAsia="Calibri" w:hAnsi="Arial" w:cs="Arial"/>
          <w:b/>
          <w:spacing w:val="-1"/>
          <w:sz w:val="17"/>
          <w:szCs w:val="17"/>
        </w:rPr>
      </w:pPr>
      <w:bookmarkStart w:id="7" w:name="_Hlk504127422"/>
      <w:r>
        <w:rPr>
          <w:rFonts w:ascii="Arial" w:eastAsia="Calibri" w:hAnsi="Arial" w:cs="Arial"/>
          <w:b/>
          <w:spacing w:val="-1"/>
          <w:sz w:val="17"/>
          <w:szCs w:val="17"/>
        </w:rPr>
        <w:t xml:space="preserve">El Instituto de Capacitación para el Trabajo del Estado de Querétaro </w:t>
      </w:r>
      <w:bookmarkEnd w:id="7"/>
      <w:r w:rsidRPr="000132F4">
        <w:rPr>
          <w:rFonts w:ascii="Arial" w:eastAsia="Calibri" w:hAnsi="Arial" w:cs="Arial"/>
          <w:b/>
          <w:spacing w:val="-1"/>
          <w:sz w:val="17"/>
          <w:szCs w:val="17"/>
        </w:rPr>
        <w:t>no es fideicomitente y/o fideicomisario.</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p>
    <w:p w:rsidR="00A67440" w:rsidRPr="0010523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Análisis del comportamiento de la recaudación correspondiente al ente público o cualquier tipo de ingreso, de forma separada los ingresos locales de los federales.</w:t>
      </w:r>
    </w:p>
    <w:p w:rsidR="00A67440" w:rsidRPr="0010523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Proyección de la recaudación e ingresos en el mediano plazo.</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Utilizar al menos los siguientes indicadores: deuda respecto al PIB y deuda respecto a la recaudación tomando, como mínimo, un período igual o menor a 5 años.</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Información de manera agrupada por tipo de valor gubernamental o instrumento financiero en la que se consideren intereses, comisiones, tasa, perfil de vencimiento y otros gastos de la deuda.</w:t>
      </w:r>
    </w:p>
    <w:p w:rsidR="005823F2" w:rsidRPr="000C69BB" w:rsidRDefault="005823F2" w:rsidP="005823F2">
      <w:pPr>
        <w:pStyle w:val="Prrafodelista"/>
        <w:spacing w:before="120" w:after="120" w:line="240" w:lineRule="exact"/>
        <w:ind w:left="993"/>
        <w:jc w:val="both"/>
        <w:rPr>
          <w:rFonts w:ascii="Arial" w:eastAsia="Calibri" w:hAnsi="Arial" w:cs="Arial"/>
          <w:b/>
          <w:spacing w:val="-1"/>
          <w:sz w:val="18"/>
          <w:szCs w:val="18"/>
        </w:rPr>
      </w:pPr>
      <w:bookmarkStart w:id="8" w:name="_Hlk504128922"/>
      <w:r>
        <w:rPr>
          <w:rFonts w:ascii="Arial" w:eastAsia="Calibri" w:hAnsi="Arial" w:cs="Arial"/>
          <w:b/>
          <w:spacing w:val="-1"/>
          <w:sz w:val="17"/>
          <w:szCs w:val="17"/>
        </w:rPr>
        <w:t>El Instituto de Capacitación para el Trabajo del Estado de Querétaro</w:t>
      </w:r>
      <w:bookmarkEnd w:id="8"/>
      <w:r>
        <w:rPr>
          <w:rFonts w:ascii="Arial" w:eastAsia="Calibri" w:hAnsi="Arial" w:cs="Arial"/>
          <w:b/>
          <w:spacing w:val="-1"/>
          <w:sz w:val="17"/>
          <w:szCs w:val="17"/>
        </w:rPr>
        <w:t>,</w:t>
      </w:r>
      <w:r w:rsidRPr="000C69BB">
        <w:rPr>
          <w:rFonts w:ascii="Arial" w:eastAsia="Calibri" w:hAnsi="Arial" w:cs="Arial"/>
          <w:b/>
          <w:spacing w:val="-1"/>
          <w:sz w:val="18"/>
          <w:szCs w:val="18"/>
        </w:rPr>
        <w:t xml:space="preserve"> no tuvo deudas de carácter federal.</w:t>
      </w:r>
    </w:p>
    <w:p w:rsidR="005823F2" w:rsidRDefault="005823F2"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tanto del ente público como cualquier transacción realizada, que haya sido sujeta a una calificación crediticia.</w:t>
      </w:r>
    </w:p>
    <w:p w:rsidR="005823F2" w:rsidRPr="005823F2" w:rsidRDefault="005823F2" w:rsidP="005823F2">
      <w:pPr>
        <w:spacing w:before="120" w:after="120" w:line="240" w:lineRule="exact"/>
        <w:jc w:val="both"/>
        <w:rPr>
          <w:rFonts w:ascii="Arial" w:eastAsia="Calibri" w:hAnsi="Arial" w:cs="Arial"/>
          <w:spacing w:val="-1"/>
          <w:sz w:val="17"/>
          <w:szCs w:val="17"/>
        </w:rPr>
      </w:pPr>
      <w:r w:rsidRPr="005823F2">
        <w:rPr>
          <w:rFonts w:ascii="Arial" w:eastAsia="Calibri" w:hAnsi="Arial" w:cs="Arial"/>
          <w:b/>
          <w:spacing w:val="-1"/>
          <w:sz w:val="17"/>
          <w:szCs w:val="17"/>
        </w:rPr>
        <w:t>El Instituto de Capacitación para el Trabajo del Estado de Querétaro</w:t>
      </w:r>
      <w:r w:rsidRPr="005823F2">
        <w:rPr>
          <w:rFonts w:ascii="Arial" w:eastAsia="Calibri" w:hAnsi="Arial" w:cs="Arial"/>
          <w:spacing w:val="-1"/>
          <w:sz w:val="17"/>
          <w:szCs w:val="17"/>
        </w:rPr>
        <w:t>, no recibió calificaciones crediticias, por ende, no le es aplicable.</w:t>
      </w: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lastRenderedPageBreak/>
        <w:t>Proceso de Mejora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de:</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w:t>
      </w:r>
      <w:r w:rsidRPr="00A67440">
        <w:rPr>
          <w:rFonts w:ascii="Arial" w:eastAsia="Calibri" w:hAnsi="Arial" w:cs="Arial"/>
          <w:spacing w:val="-1"/>
          <w:sz w:val="17"/>
          <w:szCs w:val="17"/>
        </w:rPr>
        <w:tab/>
        <w:t>Principales Políticas de control interno.</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w:t>
      </w:r>
      <w:r w:rsidRPr="00A67440">
        <w:rPr>
          <w:rFonts w:ascii="Arial" w:eastAsia="Calibri" w:hAnsi="Arial" w:cs="Arial"/>
          <w:spacing w:val="-1"/>
          <w:sz w:val="17"/>
          <w:szCs w:val="17"/>
        </w:rPr>
        <w:tab/>
        <w:t>Medidas de desempeño financiero, metas y alcance.</w:t>
      </w:r>
    </w:p>
    <w:p w:rsidR="00980DE1" w:rsidRPr="00A67440" w:rsidRDefault="00980DE1" w:rsidP="00A67440">
      <w:pPr>
        <w:spacing w:before="120" w:after="120" w:line="240" w:lineRule="exact"/>
        <w:jc w:val="both"/>
        <w:rPr>
          <w:rFonts w:ascii="Arial" w:eastAsia="Calibri" w:hAnsi="Arial" w:cs="Arial"/>
          <w:spacing w:val="-1"/>
          <w:sz w:val="17"/>
          <w:szCs w:val="17"/>
        </w:rPr>
      </w:pPr>
    </w:p>
    <w:p w:rsid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Se han implementado diversas políticas de control interno, de acuerdo a la actualización que se han hecho al Manual de Organización, así como a las necesidades de El Instituto de Capacitación para el Trabajo del Estado de Querétaro, con el objeto de optimizar el desarr</w:t>
      </w:r>
      <w:r w:rsidR="00980DE1">
        <w:rPr>
          <w:rFonts w:ascii="Arial" w:eastAsia="Calibri" w:hAnsi="Arial" w:cs="Arial"/>
          <w:b/>
          <w:spacing w:val="-1"/>
          <w:sz w:val="17"/>
          <w:szCs w:val="17"/>
        </w:rPr>
        <w:t>ollo de las mismas.</w:t>
      </w:r>
    </w:p>
    <w:p w:rsidR="00980DE1" w:rsidRPr="005823F2" w:rsidRDefault="00980DE1" w:rsidP="005823F2">
      <w:pPr>
        <w:spacing w:line="240" w:lineRule="exact"/>
        <w:jc w:val="both"/>
        <w:rPr>
          <w:rFonts w:ascii="Arial" w:eastAsia="Calibri" w:hAnsi="Arial" w:cs="Arial"/>
          <w:b/>
          <w:spacing w:val="-1"/>
          <w:sz w:val="17"/>
          <w:szCs w:val="17"/>
        </w:rPr>
      </w:pPr>
    </w:p>
    <w:p w:rsid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El Instituto de Capacitación para el Trabajo del Estado de Querétaro tiene por objetivo fortalecer el desarrollo sustentable del Estado, mediante una capacitación de calidad y oportuna, para mejorar la calidad de vida de la población Q</w:t>
      </w:r>
      <w:r w:rsidR="00980DE1">
        <w:rPr>
          <w:rFonts w:ascii="Arial" w:eastAsia="Calibri" w:hAnsi="Arial" w:cs="Arial"/>
          <w:b/>
          <w:spacing w:val="-1"/>
          <w:sz w:val="17"/>
          <w:szCs w:val="17"/>
        </w:rPr>
        <w:t>ueretana.</w:t>
      </w:r>
    </w:p>
    <w:p w:rsidR="00980DE1" w:rsidRPr="005823F2" w:rsidRDefault="00980DE1" w:rsidP="005823F2">
      <w:pPr>
        <w:spacing w:line="240" w:lineRule="exact"/>
        <w:jc w:val="both"/>
        <w:rPr>
          <w:rFonts w:ascii="Arial" w:eastAsia="Calibri" w:hAnsi="Arial" w:cs="Arial"/>
          <w:b/>
          <w:spacing w:val="-1"/>
          <w:sz w:val="17"/>
          <w:szCs w:val="17"/>
        </w:rPr>
      </w:pPr>
    </w:p>
    <w:p w:rsid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Administrar los recursos humanos</w:t>
      </w:r>
      <w:r>
        <w:rPr>
          <w:rFonts w:ascii="Arial" w:eastAsia="Calibri" w:hAnsi="Arial" w:cs="Arial"/>
          <w:b/>
          <w:spacing w:val="-1"/>
          <w:sz w:val="17"/>
          <w:szCs w:val="17"/>
        </w:rPr>
        <w:t>, materiales y financieros de El Instituto de Capacitación para el Trabajo del Estado de Querétaro</w:t>
      </w:r>
      <w:r w:rsidRPr="005823F2">
        <w:rPr>
          <w:rFonts w:ascii="Arial" w:eastAsia="Calibri" w:hAnsi="Arial" w:cs="Arial"/>
          <w:b/>
          <w:spacing w:val="-1"/>
          <w:sz w:val="17"/>
          <w:szCs w:val="17"/>
        </w:rPr>
        <w:t>, basándose en los lineamientos establecidos</w:t>
      </w:r>
      <w:r w:rsidR="00980DE1">
        <w:rPr>
          <w:rFonts w:ascii="Arial" w:eastAsia="Calibri" w:hAnsi="Arial" w:cs="Arial"/>
          <w:b/>
          <w:spacing w:val="-1"/>
          <w:sz w:val="17"/>
          <w:szCs w:val="17"/>
        </w:rPr>
        <w:t xml:space="preserve"> por la normatividad aplicable.</w:t>
      </w:r>
    </w:p>
    <w:p w:rsidR="00980DE1" w:rsidRPr="005823F2" w:rsidRDefault="00980DE1" w:rsidP="005823F2">
      <w:pPr>
        <w:spacing w:line="240" w:lineRule="exact"/>
        <w:jc w:val="both"/>
        <w:rPr>
          <w:rFonts w:ascii="Arial" w:eastAsia="Calibri" w:hAnsi="Arial" w:cs="Arial"/>
          <w:b/>
          <w:spacing w:val="-1"/>
          <w:sz w:val="17"/>
          <w:szCs w:val="17"/>
        </w:rPr>
      </w:pPr>
    </w:p>
    <w:p w:rsid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Integrar, ejercer y controlar el presupuesto de egresos y fondo fijo revolvente asignado a El Instituto de Capacitación para el Trabajo del Estado de Querétaro, de acuerdo</w:t>
      </w:r>
      <w:r w:rsidR="00980DE1">
        <w:rPr>
          <w:rFonts w:ascii="Arial" w:eastAsia="Calibri" w:hAnsi="Arial" w:cs="Arial"/>
          <w:b/>
          <w:spacing w:val="-1"/>
          <w:sz w:val="17"/>
          <w:szCs w:val="17"/>
        </w:rPr>
        <w:t xml:space="preserve"> a la normatividad establecida.</w:t>
      </w:r>
    </w:p>
    <w:p w:rsidR="00980DE1" w:rsidRPr="005823F2" w:rsidRDefault="00980DE1" w:rsidP="005823F2">
      <w:pPr>
        <w:spacing w:line="240" w:lineRule="exact"/>
        <w:jc w:val="both"/>
        <w:rPr>
          <w:rFonts w:ascii="Arial" w:eastAsia="Calibri" w:hAnsi="Arial" w:cs="Arial"/>
          <w:b/>
          <w:spacing w:val="-1"/>
          <w:sz w:val="17"/>
          <w:szCs w:val="17"/>
        </w:rPr>
      </w:pPr>
    </w:p>
    <w:p w:rsidR="005823F2" w:rsidRP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 xml:space="preserve">Tramitar los movimientos o incidencias de personal y movimiento de plantilla ante la Dirección de Recursos Humanos de Oficialía Mayor del Poder Ejecutivo. </w:t>
      </w:r>
    </w:p>
    <w:p w:rsidR="00980DE1" w:rsidRDefault="00980DE1" w:rsidP="005823F2">
      <w:pPr>
        <w:spacing w:line="240" w:lineRule="exact"/>
        <w:jc w:val="both"/>
        <w:rPr>
          <w:rFonts w:ascii="Arial" w:eastAsia="Calibri" w:hAnsi="Arial" w:cs="Arial"/>
          <w:b/>
          <w:spacing w:val="-1"/>
          <w:sz w:val="17"/>
          <w:szCs w:val="17"/>
        </w:rPr>
      </w:pPr>
    </w:p>
    <w:p w:rsidR="005823F2" w:rsidRP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 xml:space="preserve">Gestionar ante las entidades y dependencias competentes, la adquisición de bienes muebles e inmuebles necesarios para el correcto funcionamiento del Instituto. </w:t>
      </w:r>
    </w:p>
    <w:p w:rsidR="00980DE1" w:rsidRDefault="00980DE1" w:rsidP="005823F2">
      <w:pPr>
        <w:spacing w:line="240" w:lineRule="exact"/>
        <w:jc w:val="both"/>
        <w:rPr>
          <w:rFonts w:ascii="Arial" w:eastAsia="Calibri" w:hAnsi="Arial" w:cs="Arial"/>
          <w:b/>
          <w:spacing w:val="-1"/>
          <w:sz w:val="17"/>
          <w:szCs w:val="17"/>
        </w:rPr>
      </w:pPr>
    </w:p>
    <w:p w:rsidR="005823F2" w:rsidRP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 xml:space="preserve">Formular y actualizar el inventario de bienes muebles e inmuebles con que cuente el ICATEQ, para llevar el control del estado que guardan y su ubicación. </w:t>
      </w:r>
    </w:p>
    <w:p w:rsidR="00980DE1" w:rsidRDefault="00980DE1" w:rsidP="005823F2">
      <w:pPr>
        <w:spacing w:line="240" w:lineRule="exact"/>
        <w:jc w:val="both"/>
        <w:rPr>
          <w:rFonts w:ascii="Arial" w:eastAsia="Calibri" w:hAnsi="Arial" w:cs="Arial"/>
          <w:b/>
          <w:spacing w:val="-1"/>
          <w:sz w:val="17"/>
          <w:szCs w:val="17"/>
        </w:rPr>
      </w:pPr>
    </w:p>
    <w:p w:rsidR="005823F2" w:rsidRP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 xml:space="preserve">Coordinar y supervisar la aplicación de manuales administrativos, de organización y procedimientos, así como promover, su modificación o actualización. </w:t>
      </w:r>
    </w:p>
    <w:p w:rsidR="00980DE1" w:rsidRDefault="00980DE1" w:rsidP="005823F2">
      <w:pPr>
        <w:spacing w:line="240" w:lineRule="exact"/>
        <w:jc w:val="both"/>
        <w:rPr>
          <w:rFonts w:ascii="Arial" w:eastAsia="Calibri" w:hAnsi="Arial" w:cs="Arial"/>
          <w:b/>
          <w:spacing w:val="-1"/>
          <w:sz w:val="17"/>
          <w:szCs w:val="17"/>
        </w:rPr>
      </w:pPr>
    </w:p>
    <w:p w:rsidR="005823F2" w:rsidRP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Detectar necesidades de capacitación del personal y tramitar ante las instancias correspondientes los cursos requeridos, así como promoverlos ante los interesados, para la actualización y desarrollo del capital humano.</w:t>
      </w:r>
    </w:p>
    <w:p w:rsidR="00980DE1" w:rsidRDefault="00980DE1" w:rsidP="005823F2">
      <w:pPr>
        <w:spacing w:line="240" w:lineRule="exact"/>
        <w:jc w:val="both"/>
        <w:rPr>
          <w:rFonts w:ascii="Arial" w:eastAsia="Calibri" w:hAnsi="Arial" w:cs="Arial"/>
          <w:b/>
          <w:spacing w:val="-1"/>
          <w:sz w:val="17"/>
          <w:szCs w:val="17"/>
        </w:rPr>
      </w:pPr>
    </w:p>
    <w:p w:rsidR="005823F2" w:rsidRP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Tramitar y supervisar los servicios de mantenimiento preventivo y correctivo de los bienes muebles, así como de conservación de los inmuebles propiedad del Instituto, para garantizar su óptima utilización y el buen estado de los mismos.</w:t>
      </w:r>
    </w:p>
    <w:p w:rsidR="00980DE1" w:rsidRDefault="00980DE1" w:rsidP="005823F2">
      <w:pPr>
        <w:spacing w:line="240" w:lineRule="exact"/>
        <w:jc w:val="both"/>
        <w:rPr>
          <w:rFonts w:ascii="Arial" w:eastAsia="Calibri" w:hAnsi="Arial" w:cs="Arial"/>
          <w:b/>
          <w:spacing w:val="-1"/>
          <w:sz w:val="17"/>
          <w:szCs w:val="17"/>
        </w:rPr>
      </w:pPr>
    </w:p>
    <w:p w:rsidR="005823F2" w:rsidRP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 xml:space="preserve">Controlar los resguardos de los vehículos asignados, así como el consumo de combustible o lubricantes. </w:t>
      </w:r>
    </w:p>
    <w:p w:rsidR="00980DE1" w:rsidRDefault="00980DE1" w:rsidP="005823F2">
      <w:pPr>
        <w:spacing w:line="240" w:lineRule="exact"/>
        <w:jc w:val="both"/>
        <w:rPr>
          <w:rFonts w:ascii="Arial" w:eastAsia="Calibri" w:hAnsi="Arial" w:cs="Arial"/>
          <w:b/>
          <w:spacing w:val="-1"/>
          <w:sz w:val="17"/>
          <w:szCs w:val="17"/>
        </w:rPr>
      </w:pPr>
    </w:p>
    <w:p w:rsidR="005823F2" w:rsidRP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 xml:space="preserve">Coordinar la implantación e instrumentación de controles y procedimientos internos que conlleven a proporcionar servicios de calidad y a la simplificación administrativa. </w:t>
      </w:r>
    </w:p>
    <w:p w:rsidR="00980DE1" w:rsidRDefault="00980DE1" w:rsidP="005823F2">
      <w:pPr>
        <w:spacing w:line="240" w:lineRule="exact"/>
        <w:jc w:val="both"/>
        <w:rPr>
          <w:rFonts w:ascii="Arial" w:eastAsia="Calibri" w:hAnsi="Arial" w:cs="Arial"/>
          <w:b/>
          <w:spacing w:val="-1"/>
          <w:sz w:val="17"/>
          <w:szCs w:val="17"/>
        </w:rPr>
      </w:pPr>
    </w:p>
    <w:p w:rsidR="005823F2" w:rsidRP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lastRenderedPageBreak/>
        <w:t xml:space="preserve">Coordinar la elaboración y/o actualización de los Manuales Administrativos, así como vigilar y difundir su implantación. </w:t>
      </w:r>
    </w:p>
    <w:p w:rsidR="005823F2" w:rsidRP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 xml:space="preserve">Llevar a cabo trámites de modificaciones, transferencias, recalendarizaciones y reembolsos de los recursos del gasto corriente para contar con suficiencia presupuestal y poder cumplir con los objetivos establecidos. </w:t>
      </w:r>
    </w:p>
    <w:p w:rsidR="00980DE1" w:rsidRDefault="00980DE1" w:rsidP="005823F2">
      <w:pPr>
        <w:spacing w:line="240" w:lineRule="exact"/>
        <w:jc w:val="both"/>
        <w:rPr>
          <w:rFonts w:ascii="Arial" w:eastAsia="Calibri" w:hAnsi="Arial" w:cs="Arial"/>
          <w:b/>
          <w:spacing w:val="-1"/>
          <w:sz w:val="17"/>
          <w:szCs w:val="17"/>
        </w:rPr>
      </w:pPr>
    </w:p>
    <w:p w:rsidR="005823F2" w:rsidRP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 xml:space="preserve">Revisar los saldos de aquellas partidas presupuestales que se encuentren a punto de agotarse a efecto de llevar a cabo la reposición oportunamente. </w:t>
      </w:r>
    </w:p>
    <w:p w:rsidR="00980DE1" w:rsidRDefault="00980DE1" w:rsidP="005823F2">
      <w:pPr>
        <w:spacing w:line="240" w:lineRule="exact"/>
        <w:jc w:val="both"/>
        <w:rPr>
          <w:rFonts w:ascii="Arial" w:eastAsia="Calibri" w:hAnsi="Arial" w:cs="Arial"/>
          <w:b/>
          <w:spacing w:val="-1"/>
          <w:sz w:val="17"/>
          <w:szCs w:val="17"/>
        </w:rPr>
      </w:pPr>
    </w:p>
    <w:p w:rsidR="005823F2" w:rsidRP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Controlar y comprobar el fondo revolvente que se le asigne, así como tramitar y vigilar la reposición del mismo.</w:t>
      </w:r>
    </w:p>
    <w:p w:rsidR="00980DE1" w:rsidRDefault="00980DE1" w:rsidP="005823F2">
      <w:pPr>
        <w:spacing w:line="240" w:lineRule="exact"/>
        <w:jc w:val="both"/>
        <w:rPr>
          <w:rFonts w:ascii="Arial" w:eastAsia="Calibri" w:hAnsi="Arial" w:cs="Arial"/>
          <w:b/>
          <w:spacing w:val="-1"/>
          <w:sz w:val="17"/>
          <w:szCs w:val="17"/>
        </w:rPr>
      </w:pPr>
    </w:p>
    <w:p w:rsidR="005823F2" w:rsidRP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 xml:space="preserve">Integrar la información correspondiente de cada una de las áreas que conforman a este Instituto, para la formulación del Programa Operativo Anual de la misma. </w:t>
      </w:r>
    </w:p>
    <w:p w:rsidR="00980DE1" w:rsidRDefault="00980DE1" w:rsidP="005823F2">
      <w:pPr>
        <w:spacing w:line="240" w:lineRule="exact"/>
        <w:jc w:val="both"/>
        <w:rPr>
          <w:rFonts w:ascii="Arial" w:eastAsia="Calibri" w:hAnsi="Arial" w:cs="Arial"/>
          <w:b/>
          <w:spacing w:val="-1"/>
          <w:sz w:val="17"/>
          <w:szCs w:val="17"/>
        </w:rPr>
      </w:pPr>
    </w:p>
    <w:p w:rsidR="005823F2" w:rsidRP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 xml:space="preserve">Verificar el avance programático-financiero de las diferentes áreas, para llevar a cabo la elaboración de los reportes trimestrales del Programa Operativo Anual. </w:t>
      </w:r>
    </w:p>
    <w:p w:rsidR="00980DE1" w:rsidRDefault="00980DE1" w:rsidP="005823F2">
      <w:pPr>
        <w:spacing w:line="240" w:lineRule="exact"/>
        <w:jc w:val="both"/>
        <w:rPr>
          <w:rFonts w:ascii="Arial" w:eastAsia="Calibri" w:hAnsi="Arial" w:cs="Arial"/>
          <w:b/>
          <w:spacing w:val="-1"/>
          <w:sz w:val="17"/>
          <w:szCs w:val="17"/>
        </w:rPr>
      </w:pPr>
    </w:p>
    <w:p w:rsidR="005823F2" w:rsidRP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 xml:space="preserve">Integrar y enviar los informes y reportes sobre los recursos financieros, humanos y materiales, que sean requeridos. </w:t>
      </w:r>
    </w:p>
    <w:p w:rsidR="00980DE1" w:rsidRDefault="00980DE1" w:rsidP="005823F2">
      <w:pPr>
        <w:spacing w:line="240" w:lineRule="exact"/>
        <w:jc w:val="both"/>
        <w:rPr>
          <w:rFonts w:ascii="Arial" w:eastAsia="Calibri" w:hAnsi="Arial" w:cs="Arial"/>
          <w:b/>
          <w:spacing w:val="-1"/>
          <w:sz w:val="17"/>
          <w:szCs w:val="17"/>
        </w:rPr>
      </w:pPr>
    </w:p>
    <w:p w:rsidR="005823F2" w:rsidRP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 xml:space="preserve">Verificar la documentación comprobatoria de los gastos, en materia de requisitos fiscales establecidos. </w:t>
      </w:r>
    </w:p>
    <w:p w:rsidR="00980DE1" w:rsidRDefault="00980DE1" w:rsidP="005823F2">
      <w:pPr>
        <w:spacing w:line="240" w:lineRule="exact"/>
        <w:jc w:val="both"/>
        <w:rPr>
          <w:rFonts w:ascii="Arial" w:eastAsia="Calibri" w:hAnsi="Arial" w:cs="Arial"/>
          <w:b/>
          <w:spacing w:val="-1"/>
          <w:sz w:val="17"/>
          <w:szCs w:val="17"/>
        </w:rPr>
      </w:pPr>
    </w:p>
    <w:p w:rsidR="005823F2" w:rsidRPr="005823F2" w:rsidRDefault="005823F2" w:rsidP="005823F2">
      <w:pPr>
        <w:spacing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Proporcionar asesoría y apoyo sobre la elaboración de reportes trimestrales, requisiciones y apoyos, a las áreas que integran la Procuraduría, entre otras.</w:t>
      </w:r>
    </w:p>
    <w:p w:rsidR="00980DE1" w:rsidRDefault="00980DE1" w:rsidP="005823F2">
      <w:pPr>
        <w:contextualSpacing/>
        <w:jc w:val="both"/>
        <w:rPr>
          <w:rFonts w:ascii="Arial" w:eastAsia="Calibri" w:hAnsi="Arial" w:cs="Arial"/>
          <w:b/>
          <w:spacing w:val="-1"/>
          <w:sz w:val="17"/>
          <w:szCs w:val="17"/>
        </w:rPr>
      </w:pPr>
    </w:p>
    <w:p w:rsidR="005823F2" w:rsidRPr="005823F2" w:rsidRDefault="005823F2" w:rsidP="005823F2">
      <w:pPr>
        <w:contextualSpacing/>
        <w:jc w:val="both"/>
        <w:rPr>
          <w:rFonts w:ascii="Arial" w:eastAsia="Calibri" w:hAnsi="Arial" w:cs="Arial"/>
          <w:b/>
          <w:spacing w:val="-1"/>
          <w:sz w:val="17"/>
          <w:szCs w:val="17"/>
        </w:rPr>
      </w:pPr>
      <w:r w:rsidRPr="005823F2">
        <w:rPr>
          <w:rFonts w:ascii="Arial" w:eastAsia="Calibri" w:hAnsi="Arial" w:cs="Arial"/>
          <w:b/>
          <w:spacing w:val="-1"/>
          <w:sz w:val="17"/>
          <w:szCs w:val="17"/>
        </w:rPr>
        <w:t>Las políticas de operación y administración son fijadas por la H.</w:t>
      </w:r>
      <w:r>
        <w:rPr>
          <w:rFonts w:ascii="Arial" w:eastAsia="Calibri" w:hAnsi="Arial" w:cs="Arial"/>
          <w:b/>
          <w:spacing w:val="-1"/>
          <w:sz w:val="17"/>
          <w:szCs w:val="17"/>
        </w:rPr>
        <w:t xml:space="preserve">  Junta </w:t>
      </w:r>
      <w:r w:rsidRPr="005823F2">
        <w:rPr>
          <w:rFonts w:ascii="Arial" w:eastAsia="Calibri" w:hAnsi="Arial" w:cs="Arial"/>
          <w:b/>
          <w:spacing w:val="-1"/>
          <w:sz w:val="17"/>
          <w:szCs w:val="17"/>
        </w:rPr>
        <w:t>Directiva del ICATEQ y son de aplicación general.</w:t>
      </w:r>
    </w:p>
    <w:p w:rsidR="005823F2" w:rsidRDefault="005823F2" w:rsidP="00A67440">
      <w:pPr>
        <w:spacing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Consecuentemente, esta información contribuye al análisis más preciso de la situación financiera, grados y fuentes de riesgo y crecimiento potencial de negocio.</w:t>
      </w:r>
    </w:p>
    <w:p w:rsidR="005823F2" w:rsidRPr="005823F2" w:rsidRDefault="005823F2" w:rsidP="005823F2">
      <w:pPr>
        <w:spacing w:before="120" w:after="120"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No le es aplicable el Instituto de Capacitación para el Trabajo del Estado de Querétaro</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823F2" w:rsidRDefault="005823F2" w:rsidP="005823F2">
      <w:pPr>
        <w:spacing w:before="120" w:after="120"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No ocurrieron hechos en el período posterior al que informa, que proporcionan mayor evidencia sobre eventos que le afectan económicamente y que no se conocían a la fecha de cierre.</w:t>
      </w:r>
    </w:p>
    <w:p w:rsidR="00980DE1" w:rsidRPr="005823F2" w:rsidRDefault="00980DE1" w:rsidP="005823F2">
      <w:pPr>
        <w:spacing w:before="120" w:after="120" w:line="240" w:lineRule="exact"/>
        <w:jc w:val="both"/>
        <w:rPr>
          <w:rFonts w:ascii="Arial" w:eastAsia="Calibri" w:hAnsi="Arial" w:cs="Arial"/>
          <w:b/>
          <w:spacing w:val="-1"/>
          <w:sz w:val="17"/>
          <w:szCs w:val="17"/>
        </w:rPr>
      </w:pP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lastRenderedPageBreak/>
        <w:t>Partes Relacionadas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 establecer por escrito que no existen partes relacionadas que pudieran ejercer influencia significativa sobre la toma de decisiones financieras y operativas.</w:t>
      </w:r>
    </w:p>
    <w:p w:rsidR="005823F2" w:rsidRPr="005823F2" w:rsidRDefault="005823F2" w:rsidP="005823F2">
      <w:pPr>
        <w:spacing w:before="120" w:after="120" w:line="240" w:lineRule="exact"/>
        <w:jc w:val="both"/>
        <w:rPr>
          <w:rFonts w:ascii="Arial" w:eastAsia="Calibri" w:hAnsi="Arial" w:cs="Arial"/>
          <w:b/>
          <w:spacing w:val="-1"/>
          <w:sz w:val="17"/>
          <w:szCs w:val="17"/>
        </w:rPr>
      </w:pPr>
      <w:r w:rsidRPr="005823F2">
        <w:rPr>
          <w:rFonts w:ascii="Arial" w:eastAsia="Calibri" w:hAnsi="Arial" w:cs="Arial"/>
          <w:b/>
          <w:spacing w:val="-1"/>
          <w:sz w:val="17"/>
          <w:szCs w:val="17"/>
        </w:rPr>
        <w:t>No existen partes relacionadas que puedan ejercer influencia significativa sobre la toma de decisiones financieras y operativas.</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Responsabilidad Sobre la Presentación Razonable de la Información Contable</w:t>
      </w:r>
    </w:p>
    <w:p w:rsidR="00692AFE" w:rsidRPr="002D70DA" w:rsidRDefault="00A67440" w:rsidP="00A67440">
      <w:p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La Información Contable deberá estar firmada en cada página de la misma e incluir al final la siguiente leyenda</w:t>
      </w:r>
      <w:r w:rsidRPr="00980DE1">
        <w:rPr>
          <w:rFonts w:ascii="Arial" w:eastAsia="Calibri" w:hAnsi="Arial" w:cs="Arial"/>
          <w:spacing w:val="-1"/>
          <w:sz w:val="17"/>
          <w:szCs w:val="17"/>
        </w:rPr>
        <w:t>:</w:t>
      </w:r>
      <w:r w:rsidRPr="00980DE1">
        <w:rPr>
          <w:rFonts w:ascii="Arial" w:eastAsia="Calibri" w:hAnsi="Arial" w:cs="Arial"/>
          <w:b/>
          <w:spacing w:val="-1"/>
          <w:sz w:val="17"/>
          <w:szCs w:val="17"/>
        </w:rPr>
        <w:t xml:space="preserve"> “Bajo protesta de decir verdad declaramos que los Estados Financieros y sus notas, son razonablemente correctos y son responsabilidad del emisor”</w:t>
      </w:r>
      <w:r w:rsidRPr="00A67440">
        <w:rPr>
          <w:rFonts w:ascii="Arial" w:eastAsia="Calibri" w:hAnsi="Arial" w:cs="Arial"/>
          <w:spacing w:val="-1"/>
          <w:sz w:val="17"/>
          <w:szCs w:val="17"/>
        </w:rPr>
        <w:t>. Lo anterior, no será aplicable para la información contable consolidada.</w:t>
      </w:r>
    </w:p>
    <w:p w:rsidR="00302481" w:rsidRPr="002D70DA" w:rsidRDefault="00302481" w:rsidP="00B93E5E">
      <w:pPr>
        <w:autoSpaceDE w:val="0"/>
        <w:autoSpaceDN w:val="0"/>
        <w:adjustRightInd w:val="0"/>
        <w:spacing w:before="80" w:line="250" w:lineRule="exact"/>
        <w:jc w:val="both"/>
        <w:rPr>
          <w:rFonts w:ascii="Arial" w:hAnsi="Arial" w:cs="Arial"/>
          <w:sz w:val="17"/>
          <w:szCs w:val="17"/>
        </w:rPr>
      </w:pPr>
    </w:p>
    <w:p w:rsidR="00980DE1" w:rsidRPr="002D70DA" w:rsidRDefault="00980DE1" w:rsidP="00B93E5E">
      <w:pPr>
        <w:autoSpaceDE w:val="0"/>
        <w:autoSpaceDN w:val="0"/>
        <w:adjustRightInd w:val="0"/>
        <w:spacing w:before="80" w:line="250" w:lineRule="exact"/>
        <w:jc w:val="both"/>
        <w:rPr>
          <w:rFonts w:ascii="Arial" w:hAnsi="Arial" w:cs="Arial"/>
          <w:bCs/>
          <w:iCs/>
          <w:sz w:val="17"/>
          <w:szCs w:val="17"/>
          <w:lang w:eastAsia="es-ES"/>
        </w:rPr>
      </w:pPr>
    </w:p>
    <w:p w:rsidR="00195F8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980DE1"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980DE1" w:rsidRPr="002D70DA" w:rsidRDefault="00980DE1">
            <w:pPr>
              <w:jc w:val="center"/>
              <w:rPr>
                <w:rFonts w:ascii="Arial" w:hAnsi="Arial" w:cs="Arial"/>
                <w:color w:val="000000"/>
                <w:sz w:val="17"/>
                <w:szCs w:val="17"/>
              </w:rPr>
            </w:pPr>
            <w:r>
              <w:rPr>
                <w:rFonts w:ascii="Arial" w:hAnsi="Arial" w:cs="Arial"/>
                <w:color w:val="000000"/>
                <w:sz w:val="17"/>
                <w:szCs w:val="17"/>
              </w:rPr>
              <w:t>Lic. Ulises Gómez de la Rosa</w:t>
            </w:r>
          </w:p>
        </w:tc>
        <w:tc>
          <w:tcPr>
            <w:tcW w:w="280" w:type="dxa"/>
            <w:tcBorders>
              <w:top w:val="nil"/>
              <w:left w:val="nil"/>
              <w:bottom w:val="nil"/>
              <w:right w:val="nil"/>
            </w:tcBorders>
            <w:shd w:val="clear" w:color="000000" w:fill="FFFFFF"/>
            <w:noWrap/>
            <w:vAlign w:val="bottom"/>
          </w:tcPr>
          <w:p w:rsidR="00980DE1" w:rsidRPr="002D70DA" w:rsidRDefault="00980DE1">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980DE1" w:rsidRPr="002D70DA" w:rsidRDefault="00980DE1">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980DE1" w:rsidRPr="002D70DA" w:rsidRDefault="00980DE1" w:rsidP="004040C2">
            <w:pPr>
              <w:jc w:val="center"/>
              <w:rPr>
                <w:rFonts w:ascii="Arial" w:hAnsi="Arial" w:cs="Arial"/>
                <w:color w:val="000000"/>
                <w:sz w:val="17"/>
                <w:szCs w:val="17"/>
              </w:rPr>
            </w:pPr>
            <w:r>
              <w:rPr>
                <w:rFonts w:ascii="Arial" w:hAnsi="Arial" w:cs="Arial"/>
                <w:color w:val="000000"/>
                <w:sz w:val="17"/>
                <w:szCs w:val="17"/>
              </w:rPr>
              <w:t>Lic. Cesar Roberto Mariscal Eichner</w:t>
            </w:r>
          </w:p>
        </w:tc>
      </w:tr>
      <w:tr w:rsidR="00980DE1" w:rsidRPr="002D70DA" w:rsidTr="00195F8A">
        <w:trPr>
          <w:trHeight w:val="300"/>
        </w:trPr>
        <w:tc>
          <w:tcPr>
            <w:tcW w:w="5840" w:type="dxa"/>
            <w:tcBorders>
              <w:top w:val="nil"/>
              <w:left w:val="nil"/>
              <w:bottom w:val="nil"/>
              <w:right w:val="nil"/>
            </w:tcBorders>
            <w:shd w:val="clear" w:color="000000" w:fill="FFFFFF"/>
            <w:hideMark/>
          </w:tcPr>
          <w:p w:rsidR="00980DE1" w:rsidRPr="00980DE1" w:rsidRDefault="00980DE1" w:rsidP="00980DE1">
            <w:pPr>
              <w:jc w:val="center"/>
              <w:rPr>
                <w:rFonts w:ascii="Arial" w:hAnsi="Arial" w:cs="Arial"/>
                <w:b/>
                <w:sz w:val="17"/>
                <w:szCs w:val="17"/>
              </w:rPr>
            </w:pPr>
            <w:r w:rsidRPr="00642125">
              <w:rPr>
                <w:rFonts w:ascii="Arial" w:hAnsi="Arial" w:cs="Arial"/>
                <w:b/>
                <w:sz w:val="17"/>
                <w:szCs w:val="17"/>
              </w:rPr>
              <w:t>Director General</w:t>
            </w:r>
            <w:r>
              <w:rPr>
                <w:rFonts w:ascii="Arial" w:hAnsi="Arial" w:cs="Arial"/>
                <w:b/>
                <w:sz w:val="17"/>
                <w:szCs w:val="17"/>
              </w:rPr>
              <w:t xml:space="preserve"> ICATEQ</w:t>
            </w:r>
          </w:p>
        </w:tc>
        <w:tc>
          <w:tcPr>
            <w:tcW w:w="280" w:type="dxa"/>
            <w:tcBorders>
              <w:top w:val="nil"/>
              <w:left w:val="nil"/>
              <w:bottom w:val="nil"/>
              <w:right w:val="nil"/>
            </w:tcBorders>
            <w:shd w:val="clear" w:color="000000" w:fill="FFFFFF"/>
            <w:noWrap/>
            <w:vAlign w:val="bottom"/>
          </w:tcPr>
          <w:p w:rsidR="00980DE1" w:rsidRPr="002D70DA" w:rsidRDefault="00980DE1">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980DE1" w:rsidRPr="002D70DA" w:rsidRDefault="00980DE1">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980DE1" w:rsidRPr="00642125" w:rsidRDefault="00980DE1" w:rsidP="004040C2">
            <w:pPr>
              <w:jc w:val="center"/>
              <w:rPr>
                <w:rFonts w:ascii="Arial" w:hAnsi="Arial" w:cs="Arial"/>
                <w:b/>
                <w:sz w:val="17"/>
                <w:szCs w:val="17"/>
              </w:rPr>
            </w:pPr>
            <w:r w:rsidRPr="00642125">
              <w:rPr>
                <w:rFonts w:ascii="Arial" w:hAnsi="Arial" w:cs="Arial"/>
                <w:b/>
                <w:sz w:val="17"/>
                <w:szCs w:val="17"/>
              </w:rPr>
              <w:t>Director Administrativo</w:t>
            </w:r>
            <w:r>
              <w:rPr>
                <w:rFonts w:ascii="Arial" w:hAnsi="Arial" w:cs="Arial"/>
                <w:b/>
                <w:sz w:val="17"/>
                <w:szCs w:val="17"/>
              </w:rPr>
              <w:t xml:space="preserve"> ICATEQ</w:t>
            </w:r>
          </w:p>
        </w:tc>
      </w:tr>
    </w:tbl>
    <w:p w:rsidR="0037658D" w:rsidRDefault="0037658D" w:rsidP="002533F7">
      <w:pPr>
        <w:rPr>
          <w:rFonts w:ascii="Arial" w:hAnsi="Arial" w:cs="Arial"/>
          <w:b/>
          <w:sz w:val="17"/>
          <w:szCs w:val="17"/>
        </w:rPr>
      </w:pPr>
    </w:p>
    <w:sectPr w:rsidR="0037658D" w:rsidSect="00B2403E">
      <w:headerReference w:type="even" r:id="rId12"/>
      <w:headerReference w:type="default" r:id="rId13"/>
      <w:footerReference w:type="even" r:id="rId14"/>
      <w:footerReference w:type="default" r:id="rId15"/>
      <w:type w:val="continuous"/>
      <w:pgSz w:w="15840" w:h="12240" w:orient="landscape" w:code="1"/>
      <w:pgMar w:top="1701" w:right="1418" w:bottom="1134" w:left="1134" w:header="851" w:footer="303"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EDC" w:rsidRDefault="003C3EDC">
      <w:r>
        <w:separator/>
      </w:r>
    </w:p>
  </w:endnote>
  <w:endnote w:type="continuationSeparator" w:id="1">
    <w:p w:rsidR="003C3EDC" w:rsidRDefault="003C3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DA" w:rsidRPr="00CF00D0" w:rsidRDefault="003931DA" w:rsidP="00813029">
    <w:pPr>
      <w:pStyle w:val="Textoindependiente3"/>
      <w:tabs>
        <w:tab w:val="right" w:pos="13288"/>
      </w:tabs>
      <w:rPr>
        <w:rFonts w:ascii="Avenir LT Std 45 Book" w:hAnsi="Avenir LT Std 45 Book" w:cs="Arial"/>
        <w:color w:val="808080"/>
        <w:szCs w:val="20"/>
      </w:rPr>
    </w:pPr>
    <w:r w:rsidRPr="006367ED">
      <w:rPr>
        <w:rFonts w:ascii="Avenir LT Std 45 Book" w:hAnsi="Avenir LT Std 45 Book" w:cs="Arial"/>
        <w:b/>
        <w:caps/>
        <w:noProof/>
        <w:color w:val="808080"/>
        <w:szCs w:val="20"/>
      </w:rPr>
      <w:pict>
        <v:rect id="Rectángulo 14" o:spid="_x0000_s4098" style="position:absolute;margin-left:.55pt;margin-top:3.45pt;width:664.75pt;height:3.55pt;z-index:251672576;visibility:visible;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980DE1">
      <w:rPr>
        <w:rFonts w:ascii="Avenir LT Std 45 Book" w:hAnsi="Avenir LT Std 45 Book" w:cs="Arial"/>
        <w:noProof/>
        <w:color w:val="808080"/>
        <w:szCs w:val="20"/>
      </w:rPr>
      <w:t>40</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fldSimple w:instr=" NUMPAGES   \* MERGEFORMAT ">
      <w:r w:rsidR="00980DE1">
        <w:rPr>
          <w:rFonts w:ascii="Avenir LT Std 45 Book" w:hAnsi="Avenir LT Std 45 Book" w:cs="Arial"/>
          <w:noProof/>
          <w:color w:val="808080"/>
          <w:szCs w:val="20"/>
        </w:rPr>
        <w:t>40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DA" w:rsidRPr="00CF00D0" w:rsidRDefault="003931DA" w:rsidP="00813029">
    <w:pPr>
      <w:pStyle w:val="Textoindependiente3"/>
      <w:tabs>
        <w:tab w:val="right" w:pos="13288"/>
      </w:tabs>
      <w:rPr>
        <w:rFonts w:ascii="Avenir LT Std 45 Book" w:hAnsi="Avenir LT Std 45 Book" w:cs="Arial"/>
        <w:color w:val="808080"/>
        <w:szCs w:val="20"/>
      </w:rPr>
    </w:pPr>
    <w:r w:rsidRPr="006367ED">
      <w:rPr>
        <w:rFonts w:ascii="Avenir LT Std 45 Book" w:hAnsi="Avenir LT Std 45 Book" w:cs="Arial"/>
        <w:b/>
        <w:caps/>
        <w:noProof/>
        <w:color w:val="808080"/>
        <w:szCs w:val="20"/>
      </w:rPr>
      <w:pict>
        <v:rect id="Rectángulo 6" o:spid="_x0000_s4097" style="position:absolute;margin-left:-1.45pt;margin-top:569.45pt;width:664.75pt;height:3.55pt;z-index:251663360;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980DE1">
      <w:rPr>
        <w:rFonts w:ascii="Avenir LT Std 45 Book" w:hAnsi="Avenir LT Std 45 Book" w:cs="Arial"/>
        <w:noProof/>
        <w:color w:val="808080"/>
        <w:szCs w:val="20"/>
      </w:rPr>
      <w:t>39</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fldSimple w:instr=" NUMPAGES   \* MERGEFORMAT ">
      <w:r w:rsidR="00980DE1">
        <w:rPr>
          <w:rFonts w:ascii="Avenir LT Std 45 Book" w:hAnsi="Avenir LT Std 45 Book" w:cs="Arial"/>
          <w:noProof/>
          <w:color w:val="808080"/>
          <w:szCs w:val="20"/>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EDC" w:rsidRDefault="003C3EDC">
      <w:r>
        <w:separator/>
      </w:r>
    </w:p>
  </w:footnote>
  <w:footnote w:type="continuationSeparator" w:id="1">
    <w:p w:rsidR="003C3EDC" w:rsidRDefault="003C3EDC">
      <w:r>
        <w:continuationSeparator/>
      </w:r>
    </w:p>
  </w:footnote>
  <w:footnote w:id="2">
    <w:p w:rsidR="003931DA" w:rsidRPr="000008C2" w:rsidRDefault="003931DA">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DA" w:rsidRPr="002809DB" w:rsidRDefault="003931DA"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4005" cy="581660"/>
                  </a:xfrm>
                  <a:prstGeom prst="rect">
                    <a:avLst/>
                  </a:prstGeom>
                </pic:spPr>
              </pic:pic>
            </a:graphicData>
          </a:graphic>
        </wp:anchor>
      </w:drawing>
    </w:r>
    <w:r w:rsidRPr="006367ED">
      <w:rPr>
        <w:noProof/>
      </w:rPr>
      <w:pict>
        <v:shapetype id="_x0000_t202" coordsize="21600,21600" o:spt="202" path="m,l,21600r21600,l21600,xe">
          <v:stroke joinstyle="miter"/>
          <v:path gradientshapeok="t" o:connecttype="rect"/>
        </v:shapetype>
        <v:shape id="Cuadro de texto 5" o:spid="_x0000_s4102" type="#_x0000_t202" style="position:absolute;margin-left:214.4pt;margin-top:-7.65pt;width:152.8pt;height:24.3pt;z-index:251669504;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style="mso-next-textbox:#Cuadro de texto 5">
            <w:txbxContent>
              <w:p w:rsidR="003931DA" w:rsidRPr="00CF00D0" w:rsidRDefault="003931DA"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w:r>
    <w:r w:rsidRPr="006367ED">
      <w:rPr>
        <w:noProof/>
      </w:rPr>
      <w:pict>
        <v:shape id="_x0000_s4101" type="#_x0000_t202" style="position:absolute;margin-left:510.9pt;margin-top:-33.25pt;width:152.8pt;height:31.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style="mso-next-textbox:#_x0000_s4101">
            <w:txbxContent>
              <w:p w:rsidR="003931DA" w:rsidRPr="00CF00D0" w:rsidRDefault="003931DA"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3931DA" w:rsidRPr="00CF00D0" w:rsidRDefault="003931DA"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w:r>
    <w:r w:rsidRPr="006367ED">
      <w:rPr>
        <w:rFonts w:ascii="Arial" w:hAnsi="Arial" w:cs="Arial"/>
        <w:b/>
        <w:caps/>
        <w:noProof/>
        <w:color w:val="808080"/>
        <w:sz w:val="20"/>
        <w:szCs w:val="20"/>
      </w:rPr>
      <w:pict>
        <v:rect id="Rectángulo 9" o:spid="_x0000_s4100" style="position:absolute;margin-left:0;margin-top:21.15pt;width:664.8pt;height:3.6pt;z-index:251665408;visibility:visible;mso-position-horizontal:left;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DA" w:rsidRPr="00CF00D0" w:rsidRDefault="003931DA" w:rsidP="00823211">
    <w:pPr>
      <w:jc w:val="center"/>
      <w:rPr>
        <w:rFonts w:ascii="Avenir LT Std 45 Book" w:hAnsi="Avenir LT Std 45 Book"/>
        <w:b/>
        <w:color w:val="808080"/>
        <w:sz w:val="20"/>
        <w:szCs w:val="20"/>
      </w:rPr>
    </w:pPr>
    <w:r w:rsidRPr="006367ED">
      <w:rPr>
        <w:rFonts w:ascii="Avenir LT Std 45 Book" w:hAnsi="Avenir LT Std 45 Book" w:cs="Arial"/>
        <w:b/>
        <w:caps/>
        <w:noProof/>
        <w:color w:val="808080"/>
        <w:sz w:val="20"/>
        <w:szCs w:val="20"/>
      </w:rPr>
      <w:pict>
        <v:rect id="Rectángulo 5" o:spid="_x0000_s4099" style="position:absolute;left:0;text-align:left;margin-left:-1.5pt;margin-top:16.2pt;width:664.8pt;height:3.6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w:r>
    <w:r>
      <w:rPr>
        <w:rFonts w:ascii="Avenir LT Std 45 Book" w:hAnsi="Avenir LT Std 45 Book" w:cs="Arial"/>
        <w:b/>
        <w:caps/>
        <w:noProof/>
        <w:color w:val="808080"/>
        <w:sz w:val="20"/>
        <w:szCs w:val="20"/>
      </w:rPr>
      <w:t>INSTITUTO DE CAPACITACIÓN PARA EL TRABAJO DEL ESTADO DE QUERÉTARO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B96FC5"/>
    <w:multiLevelType w:val="hybridMultilevel"/>
    <w:tmpl w:val="DD5239F2"/>
    <w:lvl w:ilvl="0" w:tplc="294222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6">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2">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5">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1"/>
  </w:num>
  <w:num w:numId="4">
    <w:abstractNumId w:val="23"/>
  </w:num>
  <w:num w:numId="5">
    <w:abstractNumId w:val="19"/>
  </w:num>
  <w:num w:numId="6">
    <w:abstractNumId w:val="0"/>
  </w:num>
  <w:num w:numId="7">
    <w:abstractNumId w:val="29"/>
  </w:num>
  <w:num w:numId="8">
    <w:abstractNumId w:val="24"/>
  </w:num>
  <w:num w:numId="9">
    <w:abstractNumId w:val="2"/>
  </w:num>
  <w:num w:numId="10">
    <w:abstractNumId w:val="12"/>
  </w:num>
  <w:num w:numId="11">
    <w:abstractNumId w:val="25"/>
  </w:num>
  <w:num w:numId="12">
    <w:abstractNumId w:val="3"/>
  </w:num>
  <w:num w:numId="13">
    <w:abstractNumId w:val="10"/>
  </w:num>
  <w:num w:numId="14">
    <w:abstractNumId w:val="4"/>
  </w:num>
  <w:num w:numId="15">
    <w:abstractNumId w:val="15"/>
  </w:num>
  <w:num w:numId="16">
    <w:abstractNumId w:val="0"/>
  </w:num>
  <w:num w:numId="17">
    <w:abstractNumId w:val="4"/>
  </w:num>
  <w:num w:numId="18">
    <w:abstractNumId w:val="40"/>
  </w:num>
  <w:num w:numId="19">
    <w:abstractNumId w:val="35"/>
  </w:num>
  <w:num w:numId="20">
    <w:abstractNumId w:val="42"/>
  </w:num>
  <w:num w:numId="21">
    <w:abstractNumId w:val="37"/>
  </w:num>
  <w:num w:numId="22">
    <w:abstractNumId w:val="33"/>
  </w:num>
  <w:num w:numId="23">
    <w:abstractNumId w:val="16"/>
  </w:num>
  <w:num w:numId="24">
    <w:abstractNumId w:val="31"/>
  </w:num>
  <w:num w:numId="25">
    <w:abstractNumId w:val="9"/>
  </w:num>
  <w:num w:numId="26">
    <w:abstractNumId w:val="20"/>
  </w:num>
  <w:num w:numId="27">
    <w:abstractNumId w:val="30"/>
  </w:num>
  <w:num w:numId="28">
    <w:abstractNumId w:val="34"/>
  </w:num>
  <w:num w:numId="29">
    <w:abstractNumId w:val="38"/>
  </w:num>
  <w:num w:numId="30">
    <w:abstractNumId w:val="6"/>
  </w:num>
  <w:num w:numId="31">
    <w:abstractNumId w:val="5"/>
  </w:num>
  <w:num w:numId="32">
    <w:abstractNumId w:val="11"/>
  </w:num>
  <w:num w:numId="33">
    <w:abstractNumId w:val="28"/>
  </w:num>
  <w:num w:numId="34">
    <w:abstractNumId w:val="27"/>
  </w:num>
  <w:num w:numId="35">
    <w:abstractNumId w:val="18"/>
  </w:num>
  <w:num w:numId="36">
    <w:abstractNumId w:val="41"/>
  </w:num>
  <w:num w:numId="37">
    <w:abstractNumId w:val="17"/>
  </w:num>
  <w:num w:numId="38">
    <w:abstractNumId w:val="22"/>
  </w:num>
  <w:num w:numId="39">
    <w:abstractNumId w:val="8"/>
  </w:num>
  <w:num w:numId="40">
    <w:abstractNumId w:val="32"/>
  </w:num>
  <w:num w:numId="41">
    <w:abstractNumId w:val="13"/>
  </w:num>
  <w:num w:numId="42">
    <w:abstractNumId w:val="7"/>
  </w:num>
  <w:num w:numId="43">
    <w:abstractNumId w:val="26"/>
  </w:num>
  <w:num w:numId="44">
    <w:abstractNumId w:val="36"/>
  </w:num>
  <w:num w:numId="4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evenAndOddHeaders/>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31DA"/>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3EDC"/>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23F2"/>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7ED"/>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0A95"/>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6305"/>
    <w:rsid w:val="0068644E"/>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393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0145"/>
    <w:rsid w:val="008C3D40"/>
    <w:rsid w:val="008C4888"/>
    <w:rsid w:val="008C6F1B"/>
    <w:rsid w:val="008C6FF4"/>
    <w:rsid w:val="008C7A4C"/>
    <w:rsid w:val="008D0AAF"/>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0DE1"/>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03E"/>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4D97"/>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r="http://schemas.openxmlformats.org/officeDocument/2006/relationships" xmlns:w="http://schemas.openxmlformats.org/wordprocessingml/2006/main">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3FED4B7C-031B-4A91-99D8-684CBC9B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9242</Words>
  <Characters>50834</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carlos.padilla</cp:lastModifiedBy>
  <cp:revision>10</cp:revision>
  <cp:lastPrinted>2014-03-13T03:19:00Z</cp:lastPrinted>
  <dcterms:created xsi:type="dcterms:W3CDTF">2017-01-28T20:39:00Z</dcterms:created>
  <dcterms:modified xsi:type="dcterms:W3CDTF">2018-02-08T16:53:00Z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