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A0CC4">
        <w:rPr>
          <w:rFonts w:ascii="Arial" w:hAnsi="Arial" w:cs="Arial"/>
          <w:b/>
          <w:sz w:val="17"/>
          <w:szCs w:val="17"/>
        </w:rPr>
        <w:t xml:space="preserve"> PATRONATO DE LAS FIESTAS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7363"/>
        <w:gridCol w:w="2778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A0CC4">
            <w:pPr>
              <w:rPr>
                <w:rFonts w:ascii="Calibri" w:hAnsi="Calibri"/>
                <w:sz w:val="18"/>
                <w:szCs w:val="18"/>
              </w:rPr>
            </w:pPr>
            <w:r w:rsidRPr="008A0CC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132080</wp:posOffset>
                      </wp:positionV>
                      <wp:extent cx="4400550" cy="1404620"/>
                      <wp:effectExtent l="0" t="0" r="19050" b="2159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C4" w:rsidRPr="008A0CC4" w:rsidRDefault="008A0CC4" w:rsidP="008A0C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0CC4">
                                    <w:rPr>
                                      <w:b/>
                                    </w:rPr>
                                    <w:t>NADA QUE MANIFESTAR</w:t>
                                  </w:r>
                                </w:p>
                                <w:p w:rsidR="008A0CC4" w:rsidRPr="008A0CC4" w:rsidRDefault="008A0CC4" w:rsidP="008A0C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0CC4">
                                    <w:rPr>
                                      <w:b/>
                                    </w:rPr>
                                    <w:t>El Patronato de las Fiestas del Estado de Querétaro, no cuenta con Bienes Inmuebles al 31 de diciembre de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7pt;margin-top:10.4pt;width:3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">
                      <v:textbox style="mso-fit-shape-to-text:t">
                        <w:txbxContent>
                          <w:p w:rsidR="008A0CC4" w:rsidRPr="008A0CC4" w:rsidRDefault="008A0CC4" w:rsidP="008A0C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0CC4">
                              <w:rPr>
                                <w:b/>
                              </w:rPr>
                              <w:t>NADA QUE MANIFESTAR</w:t>
                            </w:r>
                          </w:p>
                          <w:p w:rsidR="008A0CC4" w:rsidRPr="008A0CC4" w:rsidRDefault="008A0CC4" w:rsidP="008A0C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0CC4">
                              <w:rPr>
                                <w:b/>
                              </w:rPr>
                              <w:t>El Patronato de las Fiestas del Estado de Querétaro, no cuenta con Bienes Inmuebles al 31 de diciembre de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Nombre de la persona que autoriza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Nombre de la persona que elabora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10BD9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Puesto de la persona que autoriza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Puesto de la persona que elabora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BA" w:rsidRDefault="009F0BBA">
      <w:r>
        <w:separator/>
      </w:r>
    </w:p>
  </w:endnote>
  <w:endnote w:type="continuationSeparator" w:id="0">
    <w:p w:rsidR="009F0BBA" w:rsidRDefault="009F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A0CC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A0CC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A0CC4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A0CC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BA" w:rsidRDefault="009F0BBA">
      <w:r>
        <w:separator/>
      </w:r>
    </w:p>
  </w:footnote>
  <w:footnote w:type="continuationSeparator" w:id="0">
    <w:p w:rsidR="009F0BBA" w:rsidRDefault="009F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A0CC4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8A0CC4">
      <w:rPr>
        <w:rFonts w:ascii="Avenir LT Std 45 Book" w:hAnsi="Avenir LT Std 45 Book"/>
        <w:b/>
        <w:color w:val="808080"/>
        <w:sz w:val="20"/>
        <w:szCs w:val="20"/>
      </w:rPr>
      <w:t>PATRONATO DE LAS FIESTAS DEL ESTADO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0CC4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70446183-434a-417e-bd54-278a42f2ca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F18ADCF-6584-4A0A-A48F-518EFCC9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Anita</cp:lastModifiedBy>
  <cp:revision>2</cp:revision>
  <cp:lastPrinted>2014-03-13T03:19:00Z</cp:lastPrinted>
  <dcterms:created xsi:type="dcterms:W3CDTF">2018-02-06T19:31:00Z</dcterms:created>
  <dcterms:modified xsi:type="dcterms:W3CDTF">2018-02-06T19:31:00Z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